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38B3" w14:textId="57568A51" w:rsidR="008A05EF" w:rsidRDefault="008A05EF" w:rsidP="008A05EF">
      <w:pPr>
        <w:pStyle w:val="Rubrik1"/>
        <w:numPr>
          <w:ilvl w:val="0"/>
          <w:numId w:val="0"/>
        </w:numPr>
        <w:rPr>
          <w:rFonts w:ascii="Arial" w:hAnsi="Arial" w:cs="Arial"/>
          <w:sz w:val="28"/>
        </w:rPr>
      </w:pPr>
      <w:bookmarkStart w:id="0" w:name="_Hlk143082072"/>
      <w:bookmarkStart w:id="1" w:name="_Toc451255572"/>
      <w:bookmarkStart w:id="2" w:name="bkmStart"/>
      <w:r w:rsidRPr="003B698A">
        <w:rPr>
          <w:rFonts w:ascii="Arial" w:hAnsi="Arial" w:cs="Arial"/>
          <w:sz w:val="28"/>
        </w:rPr>
        <w:t>I</w:t>
      </w:r>
      <w:bookmarkEnd w:id="1"/>
      <w:bookmarkEnd w:id="2"/>
      <w:r w:rsidRPr="003B698A">
        <w:rPr>
          <w:rFonts w:ascii="Arial" w:hAnsi="Arial" w:cs="Arial"/>
          <w:sz w:val="28"/>
        </w:rPr>
        <w:t>nformation om extern remiss Allmänna villkor IT-drift</w:t>
      </w:r>
    </w:p>
    <w:p w14:paraId="2E051BF8" w14:textId="77777777" w:rsidR="003D6BC2" w:rsidRPr="003D6BC2" w:rsidRDefault="003D6BC2" w:rsidP="003D6BC2"/>
    <w:p w14:paraId="0C7E0A7D" w14:textId="7A859F7C" w:rsidR="008A05EF" w:rsidRPr="003B698A" w:rsidRDefault="008A05EF" w:rsidP="008A05EF">
      <w:pPr>
        <w:pStyle w:val="Rubrik2"/>
        <w:numPr>
          <w:ilvl w:val="0"/>
          <w:numId w:val="0"/>
        </w:numPr>
        <w:rPr>
          <w:rFonts w:ascii="Arial" w:hAnsi="Arial" w:cs="Arial"/>
          <w:b/>
          <w:sz w:val="24"/>
          <w:szCs w:val="24"/>
        </w:rPr>
      </w:pPr>
      <w:r w:rsidRPr="003B698A">
        <w:rPr>
          <w:rFonts w:ascii="Arial" w:hAnsi="Arial" w:cs="Arial"/>
          <w:b/>
          <w:sz w:val="24"/>
          <w:szCs w:val="24"/>
        </w:rPr>
        <w:t>Instruktioner för att besvara remissen</w:t>
      </w:r>
    </w:p>
    <w:p w14:paraId="5A65209F" w14:textId="73D28E22" w:rsidR="008A05EF" w:rsidRPr="008A05EF" w:rsidRDefault="008A05EF" w:rsidP="008A05EF">
      <w:r w:rsidRPr="008A05EF">
        <w:t xml:space="preserve">Era synpunkter lämnas med fördel direkt i löptexten i detta dokument genom </w:t>
      </w:r>
      <w:r w:rsidRPr="008A05EF">
        <w:t>W</w:t>
      </w:r>
      <w:r w:rsidRPr="008A05EF">
        <w:t xml:space="preserve">ords funktion för kommentarer och/eller spåra ändringar. Dokumentet e-postas sedan till </w:t>
      </w:r>
      <w:hyperlink r:id="rId9" w:history="1">
        <w:r w:rsidR="003D6BC2" w:rsidRPr="003D6BC2">
          <w:rPr>
            <w:rStyle w:val="Hyperlnk"/>
            <w:color w:val="0070C0"/>
          </w:rPr>
          <w:t>david.naslund@kammarkollegiet</w:t>
        </w:r>
        <w:r w:rsidR="003D6BC2" w:rsidRPr="006C6984">
          <w:rPr>
            <w:rStyle w:val="Hyperlnk"/>
          </w:rPr>
          <w:t>.se</w:t>
        </w:r>
      </w:hyperlink>
      <w:r w:rsidRPr="008A05EF">
        <w:t xml:space="preserve">, senast 2023-08-30. </w:t>
      </w:r>
    </w:p>
    <w:p w14:paraId="48D6FBC5" w14:textId="77777777" w:rsidR="008A05EF" w:rsidRDefault="008A05EF" w:rsidP="008A05EF">
      <w:pPr>
        <w:pStyle w:val="Rubrik2"/>
        <w:numPr>
          <w:ilvl w:val="0"/>
          <w:numId w:val="0"/>
        </w:numPr>
        <w:rPr>
          <w:b/>
        </w:rPr>
      </w:pPr>
    </w:p>
    <w:p w14:paraId="74A14AFA" w14:textId="1821195E" w:rsidR="008A05EF" w:rsidRPr="003B698A" w:rsidRDefault="008A05EF" w:rsidP="008A05EF">
      <w:pPr>
        <w:pStyle w:val="Rubrik2"/>
        <w:numPr>
          <w:ilvl w:val="0"/>
          <w:numId w:val="0"/>
        </w:numPr>
        <w:rPr>
          <w:rFonts w:ascii="Arial" w:hAnsi="Arial" w:cs="Arial"/>
          <w:b/>
          <w:sz w:val="24"/>
          <w:szCs w:val="24"/>
        </w:rPr>
      </w:pPr>
      <w:r w:rsidRPr="003B698A">
        <w:rPr>
          <w:rFonts w:ascii="Arial" w:hAnsi="Arial" w:cs="Arial"/>
          <w:b/>
          <w:sz w:val="24"/>
          <w:szCs w:val="24"/>
        </w:rPr>
        <w:t>Allmän information om extern remiss</w:t>
      </w:r>
    </w:p>
    <w:p w14:paraId="6AC64324" w14:textId="77777777" w:rsidR="008A05EF" w:rsidRPr="008A05EF" w:rsidRDefault="008A05EF" w:rsidP="008A05EF">
      <w:r w:rsidRPr="008A05EF">
        <w:t xml:space="preserve">Vänligen observera att underlaget i denna externa remiss enbart är </w:t>
      </w:r>
      <w:r w:rsidRPr="008A05EF">
        <w:rPr>
          <w:u w:val="single"/>
        </w:rPr>
        <w:t>utkast</w:t>
      </w:r>
      <w:r w:rsidRPr="008A05EF">
        <w:t xml:space="preserve"> och endast omfattar en del av ett eventuellt kommande underlag. Ändringar av underlaget kan komma att göras innan annonsering sker. Kammarkollegiet har inte heller någon skyldighet att göra förändringar i underlaget utifrån de synpunkter och upplysningar som inkommer. Vidare föreligger inte någon skyldighet för Kammarkollegiet att genomföra en upphandling i anslutning till eller efter en extern remiss. Någon ekonomisk ersättning utgår inte vid deltagande i denna externa remiss.</w:t>
      </w:r>
    </w:p>
    <w:p w14:paraId="530AB2B0" w14:textId="77777777" w:rsidR="008A05EF" w:rsidRPr="008A05EF" w:rsidRDefault="008A05EF" w:rsidP="008A05EF">
      <w:r w:rsidRPr="008A05EF">
        <w:t>Observera att de svar ni inkommer med är att betrakta som offentlig handling enligt 2 kap. 3 § samt 2 kap. 6 § Tryckfrihetsförordningen. Delar av svaren på denna externa remiss kan dock omfattas av kommersiell sekretess.  </w:t>
      </w:r>
      <w:r w:rsidRPr="008A05EF">
        <w:br/>
        <w:t>  </w:t>
      </w:r>
      <w:r w:rsidRPr="008A05EF">
        <w:br/>
        <w:t xml:space="preserve">För kommersiell sekretess till skydd för en enskilds uppgifter krävs att uppgifterna avser affärs- eller driftförhållanden för den enskilde samt att det av särskild anledning kan antas att den enskilde lider skada om uppgifterna röjs. För det fall den enskilde anser att de uppgifter som lämnats i ärendet uppfyller vad som krävs för kommersiell sekretess, kan den enskilde skriftligen inkomma med begäran om att uppgifter i svaret ska sekretessbeläggas. </w:t>
      </w:r>
    </w:p>
    <w:p w14:paraId="5C75F875" w14:textId="22014996" w:rsidR="008A05EF" w:rsidRDefault="008A05EF" w:rsidP="008A05EF">
      <w:pPr>
        <w:rPr>
          <w:sz w:val="24"/>
        </w:rPr>
      </w:pPr>
      <w:bookmarkStart w:id="3" w:name="_Hlk41547397"/>
      <w:r w:rsidRPr="008A05EF">
        <w:t xml:space="preserve">Om sekretess önskas vänligen bifoga </w:t>
      </w:r>
      <w:r w:rsidRPr="008A05EF">
        <w:rPr>
          <w:i/>
        </w:rPr>
        <w:t>bilaga</w:t>
      </w:r>
      <w:r w:rsidRPr="008A05EF">
        <w:t xml:space="preserve"> </w:t>
      </w:r>
      <w:r w:rsidRPr="008A05EF">
        <w:rPr>
          <w:i/>
        </w:rPr>
        <w:t>Begäran om sekretess i extern remiss</w:t>
      </w:r>
      <w:r w:rsidRPr="008A05EF">
        <w:t xml:space="preserve"> tillsammans med svaret. Sådan begäran ska innehålla en precisering av vilka uppgifter som avses samt vilken skada som skulle uppkomma om uppgifterna röjs.  </w:t>
      </w:r>
      <w:r w:rsidRPr="008A05EF">
        <w:br/>
        <w:t>    </w:t>
      </w:r>
      <w:r w:rsidRPr="008A05EF">
        <w:br/>
        <w:t>Kammarkollegiet kommer inte på förhand att ge besked om en viss uppgift kommer att omfattas av sekretess. Sekretessprövning sker först i samband med att en uppgift eventuellt begärs ut. Slutlig prövning kan komma att ske i domstol.</w:t>
      </w:r>
      <w:bookmarkEnd w:id="3"/>
      <w:r w:rsidRPr="00C005FB">
        <w:rPr>
          <w:sz w:val="24"/>
        </w:rPr>
        <w:tab/>
      </w:r>
    </w:p>
    <w:p w14:paraId="2670D49D" w14:textId="77777777" w:rsidR="005F21CE" w:rsidRPr="00C005FB" w:rsidRDefault="005F21CE" w:rsidP="008A05EF">
      <w:pPr>
        <w:rPr>
          <w:sz w:val="24"/>
        </w:rPr>
      </w:pPr>
    </w:p>
    <w:p w14:paraId="34C97746" w14:textId="77777777" w:rsidR="008A05EF" w:rsidRPr="003B698A" w:rsidRDefault="008A05EF" w:rsidP="008A05EF">
      <w:pPr>
        <w:pStyle w:val="Rubrik2"/>
        <w:numPr>
          <w:ilvl w:val="0"/>
          <w:numId w:val="0"/>
        </w:numPr>
        <w:rPr>
          <w:rFonts w:ascii="Arial" w:hAnsi="Arial" w:cs="Arial"/>
          <w:b/>
          <w:sz w:val="24"/>
          <w:szCs w:val="24"/>
        </w:rPr>
      </w:pPr>
      <w:r w:rsidRPr="003B698A">
        <w:rPr>
          <w:rFonts w:ascii="Arial" w:hAnsi="Arial" w:cs="Arial"/>
          <w:b/>
          <w:sz w:val="24"/>
          <w:szCs w:val="24"/>
        </w:rPr>
        <w:t xml:space="preserve">Bilagor </w:t>
      </w:r>
    </w:p>
    <w:p w14:paraId="2FF178F2" w14:textId="77777777" w:rsidR="008A05EF" w:rsidRPr="008A05EF" w:rsidRDefault="008A05EF" w:rsidP="008A05EF">
      <w:r w:rsidRPr="008A05EF">
        <w:t>Bilaga Begäran om sekretess i extern remiss</w:t>
      </w:r>
    </w:p>
    <w:p w14:paraId="61B0E050" w14:textId="1C79850F" w:rsidR="008A05EF" w:rsidRDefault="008A05EF"/>
    <w:p w14:paraId="7CF25C20" w14:textId="78C522FE" w:rsidR="003B698A" w:rsidRDefault="003B698A"/>
    <w:p w14:paraId="3DDC75B7" w14:textId="4D9CC8AB" w:rsidR="003B698A" w:rsidRDefault="003B698A"/>
    <w:p w14:paraId="12CB2423" w14:textId="1636084B" w:rsidR="003B698A" w:rsidRDefault="003B698A"/>
    <w:p w14:paraId="31E8D3DA" w14:textId="4C142B49" w:rsidR="003B698A" w:rsidRDefault="003B698A"/>
    <w:p w14:paraId="3CCD683C" w14:textId="2F24A209" w:rsidR="003B698A" w:rsidRDefault="003B698A"/>
    <w:p w14:paraId="2B68FDC0" w14:textId="75DB775A" w:rsidR="003B698A" w:rsidRDefault="003B698A"/>
    <w:p w14:paraId="7F7EB845" w14:textId="77777777" w:rsidR="003B698A" w:rsidRDefault="003B698A"/>
    <w:p w14:paraId="297DBC0E" w14:textId="724D766A" w:rsidR="00B04A68" w:rsidRPr="00212691" w:rsidRDefault="00B04A68">
      <w:pPr>
        <w:pStyle w:val="Rubrik1"/>
      </w:pPr>
      <w:r w:rsidRPr="00212691">
        <w:lastRenderedPageBreak/>
        <w:t>Allmänna villkor</w:t>
      </w:r>
    </w:p>
    <w:p w14:paraId="47822572" w14:textId="1BD38492" w:rsidR="00B04A68" w:rsidRPr="00212691" w:rsidRDefault="00B04A68">
      <w:pPr>
        <w:pStyle w:val="Rubrik2"/>
      </w:pPr>
      <w:r w:rsidRPr="00212691">
        <w:t>Innehållsförteckning</w:t>
      </w:r>
      <w:r w:rsidRPr="00212691">
        <w:tab/>
      </w:r>
      <w:r w:rsidRPr="00212691">
        <w:rPr>
          <w:noProof/>
          <w:position w:val="-8"/>
        </w:rPr>
        <w:drawing>
          <wp:inline distT="0" distB="0" distL="0" distR="0" wp14:anchorId="3642F0A0" wp14:editId="4115FFD8">
            <wp:extent cx="228600" cy="201167"/>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0" cstate="print"/>
                    <a:stretch>
                      <a:fillRect/>
                    </a:stretch>
                  </pic:blipFill>
                  <pic:spPr>
                    <a:xfrm>
                      <a:off x="0" y="0"/>
                      <a:ext cx="228600" cy="201167"/>
                    </a:xfrm>
                    <a:prstGeom prst="rect">
                      <a:avLst/>
                    </a:prstGeom>
                  </pic:spPr>
                </pic:pic>
              </a:graphicData>
            </a:graphic>
          </wp:inline>
        </w:drawing>
      </w:r>
    </w:p>
    <w:p w14:paraId="66E367F8" w14:textId="77777777" w:rsidR="00B04A68" w:rsidRPr="00212691" w:rsidRDefault="00B04A68" w:rsidP="000C6F46">
      <w:pPr>
        <w:pStyle w:val="Brdtext"/>
      </w:pPr>
    </w:p>
    <w:p w14:paraId="3D1881F7" w14:textId="77777777" w:rsidR="00B04A68" w:rsidRPr="00212691" w:rsidRDefault="00B04A68">
      <w:pPr>
        <w:pStyle w:val="Rubrik2"/>
        <w:rPr>
          <w:b/>
        </w:rPr>
      </w:pPr>
      <w:r w:rsidRPr="00212691">
        <w:t xml:space="preserve">Allmänt </w:t>
      </w:r>
    </w:p>
    <w:p w14:paraId="51DB2202" w14:textId="373F696D" w:rsidR="00B04A68" w:rsidRPr="00212691" w:rsidRDefault="00B04A68" w:rsidP="000C6F46">
      <w:r w:rsidRPr="00212691">
        <w:t>Dessa Allmänna villkor utgör en del av Kammarkollegiets Ramavtal avseende [</w:t>
      </w:r>
      <w:r w:rsidRPr="00212691">
        <w:rPr>
          <w:highlight w:val="yellow"/>
        </w:rPr>
        <w:t>IT-drift 2023</w:t>
      </w:r>
      <w:r w:rsidRPr="00212691">
        <w:t xml:space="preserve">] med diarienummer </w:t>
      </w:r>
      <w:r w:rsidR="003B698A">
        <w:t>23.3-5890-2023</w:t>
      </w:r>
      <w:r w:rsidRPr="00212691">
        <w:t xml:space="preserve"> och är tillämpliga på avtalsförhållandet mellan Ramavtalsleverantören och Avropsberättigad som har tecknat Kontrakt enligt Ramavtalet. Dessa Allmänna villkor gäller för samtliga Avrop som sker inom ramen för Ramavtalet och utgör en bilaga till Kontrakt oavsett om Allmänna villkor åberopas eller inte.</w:t>
      </w:r>
    </w:p>
    <w:p w14:paraId="4BD4CB0A" w14:textId="6F675DD5" w:rsidR="00BF2898" w:rsidRDefault="00B04A68" w:rsidP="004E36FD">
      <w:pPr>
        <w:pStyle w:val="Kommentarer"/>
      </w:pPr>
      <w:r w:rsidRPr="00212691">
        <w:t>Kontrakt gäller enbart mellan Avropsberättigad och Ramavtalsleverantören. Kontrakt inkluderar relevanta krav och villkor i Ramavtalet och dess giltighet är oberoende av Ramavtalets giltighet om in</w:t>
      </w:r>
      <w:r w:rsidR="003F77C8">
        <w:t>te</w:t>
      </w:r>
      <w:r w:rsidRPr="00212691">
        <w:t xml:space="preserve"> annat framgår av Ramavtalet eller Kontrakt.</w:t>
      </w:r>
      <w:r w:rsidR="00BF2898" w:rsidRPr="00BF2898">
        <w:t xml:space="preserve"> </w:t>
      </w:r>
      <w:r w:rsidR="00BF064B">
        <w:t>Om inte annat framgår av Kontraktet garanterar inte Avropsberättigad någon exklusivitet.</w:t>
      </w:r>
    </w:p>
    <w:p w14:paraId="37A0F865" w14:textId="649F094A" w:rsidR="00B04A68" w:rsidRPr="00212691" w:rsidRDefault="00B04A68">
      <w:pPr>
        <w:pStyle w:val="Rubrik2"/>
        <w:rPr>
          <w:b/>
        </w:rPr>
      </w:pPr>
      <w:r w:rsidRPr="00212691">
        <w:t>Definitioner</w:t>
      </w:r>
    </w:p>
    <w:p w14:paraId="35660505" w14:textId="77777777" w:rsidR="00B04A68" w:rsidRPr="00212691" w:rsidRDefault="00B04A68" w:rsidP="000C6F46">
      <w:r w:rsidRPr="00212691">
        <w:t xml:space="preserve">För tolkningen och tillämpningen av Kontraktet ska följande begrepp ha nedan angiven betydelse, om inte annat uttryckligen anges i dessa Allmänna villkor eller uppenbarligen framgår av omständigheterna. </w:t>
      </w:r>
    </w:p>
    <w:tbl>
      <w:tblPr>
        <w:tblStyle w:val="TableNormal"/>
        <w:tblW w:w="8850" w:type="dxa"/>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65"/>
        <w:gridCol w:w="5485"/>
      </w:tblGrid>
      <w:tr w:rsidR="00B04A68" w:rsidRPr="00212691" w14:paraId="35B39D26" w14:textId="77777777" w:rsidTr="006D6405">
        <w:trPr>
          <w:trHeight w:val="450"/>
        </w:trPr>
        <w:tc>
          <w:tcPr>
            <w:tcW w:w="3365" w:type="dxa"/>
          </w:tcPr>
          <w:p w14:paraId="42990849" w14:textId="24E38185" w:rsidR="00B04A68" w:rsidRPr="00212691" w:rsidRDefault="00B04A68" w:rsidP="000C6F46">
            <w:pPr>
              <w:pStyle w:val="TableParagraph"/>
              <w:rPr>
                <w:b/>
                <w:bCs/>
                <w:lang w:val="sv-SE"/>
              </w:rPr>
            </w:pPr>
            <w:r w:rsidRPr="00212691">
              <w:rPr>
                <w:b/>
                <w:bCs/>
                <w:lang w:val="sv-SE"/>
              </w:rPr>
              <w:t>Begrepp</w:t>
            </w:r>
          </w:p>
        </w:tc>
        <w:tc>
          <w:tcPr>
            <w:tcW w:w="5485" w:type="dxa"/>
          </w:tcPr>
          <w:p w14:paraId="03DFA46D" w14:textId="77777777" w:rsidR="00B04A68" w:rsidRPr="00212691" w:rsidRDefault="00B04A68" w:rsidP="000C6F46">
            <w:pPr>
              <w:pStyle w:val="TableParagraph"/>
              <w:rPr>
                <w:b/>
                <w:bCs/>
                <w:lang w:val="sv-SE"/>
              </w:rPr>
            </w:pPr>
            <w:r w:rsidRPr="00212691">
              <w:rPr>
                <w:b/>
                <w:bCs/>
                <w:lang w:val="sv-SE"/>
              </w:rPr>
              <w:t>Förklaring</w:t>
            </w:r>
          </w:p>
        </w:tc>
      </w:tr>
      <w:tr w:rsidR="00B04A68" w:rsidRPr="00212691" w14:paraId="135B752D" w14:textId="77777777" w:rsidTr="00575AE9">
        <w:trPr>
          <w:trHeight w:val="713"/>
        </w:trPr>
        <w:tc>
          <w:tcPr>
            <w:tcW w:w="3365" w:type="dxa"/>
          </w:tcPr>
          <w:p w14:paraId="46A09372" w14:textId="77777777" w:rsidR="00B04A68" w:rsidRPr="006F0C1E" w:rsidRDefault="00B04A68" w:rsidP="000C6F46">
            <w:pPr>
              <w:pStyle w:val="TableParagraph"/>
              <w:rPr>
                <w:sz w:val="20"/>
                <w:szCs w:val="20"/>
                <w:lang w:val="sv-SE"/>
              </w:rPr>
            </w:pPr>
            <w:r w:rsidRPr="006F0C1E">
              <w:rPr>
                <w:sz w:val="20"/>
                <w:szCs w:val="20"/>
                <w:lang w:val="sv-SE"/>
              </w:rPr>
              <w:t>Acceptanskontrollperiod</w:t>
            </w:r>
          </w:p>
        </w:tc>
        <w:tc>
          <w:tcPr>
            <w:tcW w:w="5485" w:type="dxa"/>
          </w:tcPr>
          <w:p w14:paraId="194551AF" w14:textId="77777777" w:rsidR="00B04A68" w:rsidRPr="006F0C1E" w:rsidRDefault="00B04A68" w:rsidP="000C6F46">
            <w:pPr>
              <w:pStyle w:val="TableParagraph"/>
              <w:rPr>
                <w:sz w:val="20"/>
                <w:szCs w:val="20"/>
                <w:lang w:val="sv-SE"/>
              </w:rPr>
            </w:pPr>
            <w:r w:rsidRPr="006F0C1E">
              <w:rPr>
                <w:sz w:val="20"/>
                <w:szCs w:val="20"/>
                <w:lang w:val="sv-SE"/>
              </w:rPr>
              <w:t xml:space="preserve">Med </w:t>
            </w:r>
            <w:r w:rsidRPr="006F0C1E">
              <w:rPr>
                <w:spacing w:val="-2"/>
                <w:sz w:val="20"/>
                <w:szCs w:val="20"/>
                <w:lang w:val="sv-SE"/>
              </w:rPr>
              <w:t>Acceptanskontrollperiod</w:t>
            </w:r>
            <w:r w:rsidRPr="006F0C1E">
              <w:rPr>
                <w:sz w:val="20"/>
                <w:szCs w:val="20"/>
                <w:lang w:val="sv-SE"/>
              </w:rPr>
              <w:t xml:space="preserve"> avses period</w:t>
            </w:r>
            <w:r w:rsidRPr="006F0C1E">
              <w:rPr>
                <w:spacing w:val="-5"/>
                <w:sz w:val="20"/>
                <w:szCs w:val="20"/>
                <w:lang w:val="sv-SE"/>
              </w:rPr>
              <w:t xml:space="preserve"> </w:t>
            </w:r>
            <w:r w:rsidRPr="006F0C1E">
              <w:rPr>
                <w:sz w:val="20"/>
                <w:szCs w:val="20"/>
                <w:lang w:val="sv-SE"/>
              </w:rPr>
              <w:t>för</w:t>
            </w:r>
            <w:r w:rsidRPr="006F0C1E">
              <w:rPr>
                <w:spacing w:val="-5"/>
                <w:sz w:val="20"/>
                <w:szCs w:val="20"/>
                <w:lang w:val="sv-SE"/>
              </w:rPr>
              <w:t xml:space="preserve"> </w:t>
            </w:r>
            <w:r w:rsidRPr="006F0C1E">
              <w:rPr>
                <w:sz w:val="20"/>
                <w:szCs w:val="20"/>
                <w:lang w:val="sv-SE"/>
              </w:rPr>
              <w:t>genomförande</w:t>
            </w:r>
            <w:r w:rsidRPr="006F0C1E">
              <w:rPr>
                <w:spacing w:val="-5"/>
                <w:sz w:val="20"/>
                <w:szCs w:val="20"/>
                <w:lang w:val="sv-SE"/>
              </w:rPr>
              <w:t xml:space="preserve"> </w:t>
            </w:r>
            <w:r w:rsidRPr="006F0C1E">
              <w:rPr>
                <w:sz w:val="20"/>
                <w:szCs w:val="20"/>
                <w:lang w:val="sv-SE"/>
              </w:rPr>
              <w:t>av</w:t>
            </w:r>
            <w:r w:rsidRPr="006F0C1E">
              <w:rPr>
                <w:spacing w:val="-5"/>
                <w:sz w:val="20"/>
                <w:szCs w:val="20"/>
                <w:lang w:val="sv-SE"/>
              </w:rPr>
              <w:t xml:space="preserve"> </w:t>
            </w:r>
            <w:r w:rsidRPr="006F0C1E">
              <w:rPr>
                <w:sz w:val="20"/>
                <w:szCs w:val="20"/>
                <w:lang w:val="sv-SE"/>
              </w:rPr>
              <w:t>Acceptanstest</w:t>
            </w:r>
            <w:r w:rsidRPr="006F0C1E">
              <w:rPr>
                <w:spacing w:val="-5"/>
                <w:sz w:val="20"/>
                <w:szCs w:val="20"/>
                <w:lang w:val="sv-SE"/>
              </w:rPr>
              <w:t xml:space="preserve"> </w:t>
            </w:r>
            <w:r w:rsidRPr="006F0C1E">
              <w:rPr>
                <w:sz w:val="20"/>
                <w:szCs w:val="20"/>
                <w:lang w:val="sv-SE"/>
              </w:rPr>
              <w:t>inom</w:t>
            </w:r>
            <w:r w:rsidRPr="006F0C1E">
              <w:rPr>
                <w:spacing w:val="-5"/>
                <w:sz w:val="20"/>
                <w:szCs w:val="20"/>
                <w:lang w:val="sv-SE"/>
              </w:rPr>
              <w:t xml:space="preserve"> </w:t>
            </w:r>
            <w:r w:rsidRPr="006F0C1E">
              <w:rPr>
                <w:sz w:val="20"/>
                <w:szCs w:val="20"/>
                <w:lang w:val="sv-SE"/>
              </w:rPr>
              <w:t>ramen</w:t>
            </w:r>
            <w:r w:rsidRPr="006F0C1E">
              <w:rPr>
                <w:spacing w:val="-5"/>
                <w:sz w:val="20"/>
                <w:szCs w:val="20"/>
                <w:lang w:val="sv-SE"/>
              </w:rPr>
              <w:t xml:space="preserve"> </w:t>
            </w:r>
            <w:r w:rsidRPr="006F0C1E">
              <w:rPr>
                <w:sz w:val="20"/>
                <w:szCs w:val="20"/>
                <w:lang w:val="sv-SE"/>
              </w:rPr>
              <w:t xml:space="preserve">för Införandet. </w:t>
            </w:r>
          </w:p>
        </w:tc>
      </w:tr>
      <w:tr w:rsidR="00B04A68" w:rsidRPr="00212691" w14:paraId="13F08F42" w14:textId="77777777" w:rsidTr="006D6405">
        <w:trPr>
          <w:trHeight w:val="1010"/>
        </w:trPr>
        <w:tc>
          <w:tcPr>
            <w:tcW w:w="3365" w:type="dxa"/>
          </w:tcPr>
          <w:p w14:paraId="36AB0794" w14:textId="77777777" w:rsidR="00B04A68" w:rsidRPr="006F0C1E" w:rsidRDefault="00B04A68" w:rsidP="000C6F46">
            <w:pPr>
              <w:pStyle w:val="TableParagraph"/>
              <w:rPr>
                <w:sz w:val="20"/>
                <w:szCs w:val="20"/>
                <w:lang w:val="sv-SE"/>
              </w:rPr>
            </w:pPr>
            <w:r w:rsidRPr="006F0C1E">
              <w:rPr>
                <w:sz w:val="20"/>
                <w:szCs w:val="20"/>
                <w:lang w:val="sv-SE"/>
              </w:rPr>
              <w:t>Acceptanstest</w:t>
            </w:r>
          </w:p>
        </w:tc>
        <w:tc>
          <w:tcPr>
            <w:tcW w:w="5485" w:type="dxa"/>
          </w:tcPr>
          <w:p w14:paraId="5A4E9680" w14:textId="32CD31C9" w:rsidR="00B04A68" w:rsidRPr="006F0C1E" w:rsidRDefault="00B04A68" w:rsidP="00FB4991">
            <w:pPr>
              <w:pStyle w:val="Kommentarer"/>
              <w:rPr>
                <w:sz w:val="20"/>
                <w:szCs w:val="20"/>
                <w:lang w:val="sv-SE"/>
              </w:rPr>
            </w:pPr>
            <w:r w:rsidRPr="006F0C1E">
              <w:rPr>
                <w:sz w:val="20"/>
                <w:szCs w:val="20"/>
                <w:lang w:val="sv-SE"/>
              </w:rPr>
              <w:t xml:space="preserve">Med </w:t>
            </w:r>
            <w:r w:rsidRPr="006F0C1E">
              <w:rPr>
                <w:spacing w:val="-2"/>
                <w:sz w:val="20"/>
                <w:szCs w:val="20"/>
                <w:lang w:val="sv-SE"/>
              </w:rPr>
              <w:t>Acceptanstest</w:t>
            </w:r>
            <w:r w:rsidRPr="006F0C1E">
              <w:rPr>
                <w:sz w:val="20"/>
                <w:szCs w:val="20"/>
                <w:lang w:val="sv-SE"/>
              </w:rPr>
              <w:t xml:space="preserve"> avses test som Avropsberättigad har rätt att genomföra under Acceptanskontrollperioden</w:t>
            </w:r>
            <w:r w:rsidRPr="006F0C1E">
              <w:rPr>
                <w:spacing w:val="-8"/>
                <w:sz w:val="20"/>
                <w:szCs w:val="20"/>
                <w:lang w:val="sv-SE"/>
              </w:rPr>
              <w:t xml:space="preserve"> </w:t>
            </w:r>
            <w:r w:rsidRPr="006F0C1E">
              <w:rPr>
                <w:sz w:val="20"/>
                <w:szCs w:val="20"/>
                <w:lang w:val="sv-SE"/>
              </w:rPr>
              <w:t>och</w:t>
            </w:r>
            <w:r w:rsidRPr="006F0C1E">
              <w:rPr>
                <w:spacing w:val="-8"/>
                <w:sz w:val="20"/>
                <w:szCs w:val="20"/>
                <w:lang w:val="sv-SE"/>
              </w:rPr>
              <w:t xml:space="preserve"> </w:t>
            </w:r>
            <w:r w:rsidRPr="006F0C1E">
              <w:rPr>
                <w:sz w:val="20"/>
                <w:szCs w:val="20"/>
                <w:lang w:val="sv-SE"/>
              </w:rPr>
              <w:t>som</w:t>
            </w:r>
            <w:r w:rsidRPr="006F0C1E">
              <w:rPr>
                <w:spacing w:val="-8"/>
                <w:sz w:val="20"/>
                <w:szCs w:val="20"/>
                <w:lang w:val="sv-SE"/>
              </w:rPr>
              <w:t xml:space="preserve"> </w:t>
            </w:r>
            <w:r w:rsidRPr="006F0C1E">
              <w:rPr>
                <w:sz w:val="20"/>
                <w:szCs w:val="20"/>
                <w:lang w:val="sv-SE"/>
              </w:rPr>
              <w:t>syftar</w:t>
            </w:r>
            <w:r w:rsidRPr="006F0C1E">
              <w:rPr>
                <w:spacing w:val="-8"/>
                <w:sz w:val="20"/>
                <w:szCs w:val="20"/>
                <w:lang w:val="sv-SE"/>
              </w:rPr>
              <w:t xml:space="preserve"> </w:t>
            </w:r>
            <w:r w:rsidRPr="006F0C1E">
              <w:rPr>
                <w:sz w:val="20"/>
                <w:szCs w:val="20"/>
                <w:lang w:val="sv-SE"/>
              </w:rPr>
              <w:t>till</w:t>
            </w:r>
            <w:r w:rsidRPr="006F0C1E">
              <w:rPr>
                <w:spacing w:val="-8"/>
                <w:sz w:val="20"/>
                <w:szCs w:val="20"/>
                <w:lang w:val="sv-SE"/>
              </w:rPr>
              <w:t xml:space="preserve"> </w:t>
            </w:r>
            <w:r w:rsidRPr="006F0C1E">
              <w:rPr>
                <w:sz w:val="20"/>
                <w:szCs w:val="20"/>
                <w:lang w:val="sv-SE"/>
              </w:rPr>
              <w:t>att</w:t>
            </w:r>
            <w:r w:rsidRPr="006F0C1E">
              <w:rPr>
                <w:spacing w:val="-8"/>
                <w:sz w:val="20"/>
                <w:szCs w:val="20"/>
                <w:lang w:val="sv-SE"/>
              </w:rPr>
              <w:t xml:space="preserve"> </w:t>
            </w:r>
            <w:r w:rsidRPr="006F0C1E">
              <w:rPr>
                <w:sz w:val="20"/>
                <w:szCs w:val="20"/>
                <w:lang w:val="sv-SE"/>
              </w:rPr>
              <w:t>verifiera</w:t>
            </w:r>
            <w:r w:rsidRPr="006F0C1E">
              <w:rPr>
                <w:spacing w:val="-8"/>
                <w:sz w:val="20"/>
                <w:szCs w:val="20"/>
                <w:lang w:val="sv-SE"/>
              </w:rPr>
              <w:t xml:space="preserve"> </w:t>
            </w:r>
            <w:r w:rsidRPr="006F0C1E">
              <w:rPr>
                <w:sz w:val="20"/>
                <w:szCs w:val="20"/>
                <w:lang w:val="sv-SE"/>
              </w:rPr>
              <w:t xml:space="preserve">att överenskomna kriterier för godkänd acceptans är uppfyllda och att Upphandlingsföremålet </w:t>
            </w:r>
            <w:r w:rsidR="00014881" w:rsidRPr="006F0C1E">
              <w:rPr>
                <w:sz w:val="20"/>
                <w:szCs w:val="20"/>
                <w:lang w:val="sv-SE"/>
              </w:rPr>
              <w:t xml:space="preserve">uppfyller krav och villkor i Kontraktet. </w:t>
            </w:r>
          </w:p>
        </w:tc>
      </w:tr>
      <w:tr w:rsidR="00B04A68" w:rsidRPr="00212691" w14:paraId="79021B6D" w14:textId="77777777" w:rsidTr="006D6405">
        <w:trPr>
          <w:trHeight w:val="990"/>
        </w:trPr>
        <w:tc>
          <w:tcPr>
            <w:tcW w:w="3365" w:type="dxa"/>
          </w:tcPr>
          <w:p w14:paraId="0EB499E4" w14:textId="77777777" w:rsidR="00B04A68" w:rsidRPr="006F0C1E" w:rsidRDefault="00B04A68" w:rsidP="000C6F46">
            <w:pPr>
              <w:pStyle w:val="TableParagraph"/>
              <w:rPr>
                <w:sz w:val="20"/>
                <w:szCs w:val="20"/>
                <w:lang w:val="sv-SE"/>
              </w:rPr>
            </w:pPr>
            <w:r w:rsidRPr="006F0C1E">
              <w:rPr>
                <w:sz w:val="20"/>
                <w:szCs w:val="20"/>
                <w:lang w:val="sv-SE"/>
              </w:rPr>
              <w:t>Allmänna</w:t>
            </w:r>
            <w:r w:rsidRPr="006F0C1E">
              <w:rPr>
                <w:spacing w:val="-7"/>
                <w:sz w:val="20"/>
                <w:szCs w:val="20"/>
                <w:lang w:val="sv-SE"/>
              </w:rPr>
              <w:t xml:space="preserve"> </w:t>
            </w:r>
            <w:r w:rsidRPr="006F0C1E">
              <w:rPr>
                <w:spacing w:val="-2"/>
                <w:sz w:val="20"/>
                <w:szCs w:val="20"/>
                <w:lang w:val="sv-SE"/>
              </w:rPr>
              <w:t>villkor</w:t>
            </w:r>
          </w:p>
        </w:tc>
        <w:tc>
          <w:tcPr>
            <w:tcW w:w="5485" w:type="dxa"/>
          </w:tcPr>
          <w:p w14:paraId="41807B2C" w14:textId="77777777" w:rsidR="00B04A68" w:rsidRPr="006F0C1E" w:rsidRDefault="00B04A68" w:rsidP="000C6F46">
            <w:pPr>
              <w:pStyle w:val="TableParagraph"/>
              <w:rPr>
                <w:sz w:val="20"/>
                <w:szCs w:val="20"/>
                <w:lang w:val="sv-SE"/>
              </w:rPr>
            </w:pPr>
            <w:r w:rsidRPr="006F0C1E">
              <w:rPr>
                <w:sz w:val="20"/>
                <w:szCs w:val="20"/>
                <w:lang w:val="sv-SE"/>
              </w:rPr>
              <w:t>Med Allmänna villkor avses dessa villkor som innehåller krav och villkor för fullgörande av Kontraktet och gäller mellan Avropsberättigad och Ramavtalsleverantören.</w:t>
            </w:r>
          </w:p>
        </w:tc>
      </w:tr>
      <w:tr w:rsidR="00B04A68" w:rsidRPr="00212691" w14:paraId="1176412D" w14:textId="77777777" w:rsidTr="006D6405">
        <w:trPr>
          <w:trHeight w:val="465"/>
        </w:trPr>
        <w:tc>
          <w:tcPr>
            <w:tcW w:w="3365" w:type="dxa"/>
          </w:tcPr>
          <w:p w14:paraId="035B5191" w14:textId="77777777" w:rsidR="00B04A68" w:rsidRPr="006F0C1E" w:rsidRDefault="00B04A68" w:rsidP="000C6F46">
            <w:pPr>
              <w:pStyle w:val="TableParagraph"/>
              <w:rPr>
                <w:sz w:val="20"/>
                <w:szCs w:val="20"/>
                <w:lang w:val="sv-SE"/>
              </w:rPr>
            </w:pPr>
            <w:r w:rsidRPr="006F0C1E">
              <w:rPr>
                <w:sz w:val="20"/>
                <w:szCs w:val="20"/>
                <w:lang w:val="sv-SE"/>
              </w:rPr>
              <w:t>Användare</w:t>
            </w:r>
          </w:p>
        </w:tc>
        <w:tc>
          <w:tcPr>
            <w:tcW w:w="5485" w:type="dxa"/>
          </w:tcPr>
          <w:p w14:paraId="6154E8DD" w14:textId="32DAB613" w:rsidR="00B04A68" w:rsidRPr="006F0C1E" w:rsidRDefault="00B04A68" w:rsidP="000C6F46">
            <w:pPr>
              <w:pStyle w:val="TableParagraph"/>
              <w:rPr>
                <w:sz w:val="20"/>
                <w:szCs w:val="20"/>
                <w:lang w:val="sv-SE"/>
              </w:rPr>
            </w:pPr>
            <w:r w:rsidRPr="006F0C1E">
              <w:rPr>
                <w:sz w:val="20"/>
                <w:szCs w:val="20"/>
                <w:lang w:val="sv-SE"/>
              </w:rPr>
              <w:t xml:space="preserve">Med </w:t>
            </w:r>
            <w:r w:rsidR="009F3C2B" w:rsidRPr="006F0C1E">
              <w:rPr>
                <w:sz w:val="20"/>
                <w:szCs w:val="20"/>
                <w:lang w:val="sv-SE"/>
              </w:rPr>
              <w:t>A</w:t>
            </w:r>
            <w:r w:rsidRPr="006F0C1E">
              <w:rPr>
                <w:sz w:val="20"/>
                <w:szCs w:val="20"/>
                <w:lang w:val="sv-SE"/>
              </w:rPr>
              <w:t>nvändare avses de</w:t>
            </w:r>
            <w:r w:rsidRPr="006F0C1E">
              <w:rPr>
                <w:spacing w:val="-7"/>
                <w:sz w:val="20"/>
                <w:szCs w:val="20"/>
                <w:lang w:val="sv-SE"/>
              </w:rPr>
              <w:t xml:space="preserve"> </w:t>
            </w:r>
            <w:r w:rsidRPr="006F0C1E">
              <w:rPr>
                <w:sz w:val="20"/>
                <w:szCs w:val="20"/>
                <w:lang w:val="sv-SE"/>
              </w:rPr>
              <w:t>personer</w:t>
            </w:r>
            <w:r w:rsidRPr="006F0C1E">
              <w:rPr>
                <w:spacing w:val="-6"/>
                <w:sz w:val="20"/>
                <w:szCs w:val="20"/>
                <w:lang w:val="sv-SE"/>
              </w:rPr>
              <w:t xml:space="preserve"> </w:t>
            </w:r>
            <w:r w:rsidRPr="006F0C1E">
              <w:rPr>
                <w:sz w:val="20"/>
                <w:szCs w:val="20"/>
                <w:lang w:val="sv-SE"/>
              </w:rPr>
              <w:t>som</w:t>
            </w:r>
            <w:r w:rsidRPr="006F0C1E">
              <w:rPr>
                <w:spacing w:val="-6"/>
                <w:sz w:val="20"/>
                <w:szCs w:val="20"/>
                <w:lang w:val="sv-SE"/>
              </w:rPr>
              <w:t xml:space="preserve"> </w:t>
            </w:r>
            <w:r w:rsidRPr="006F0C1E">
              <w:rPr>
                <w:sz w:val="20"/>
                <w:szCs w:val="20"/>
                <w:lang w:val="sv-SE"/>
              </w:rPr>
              <w:t>dagligen</w:t>
            </w:r>
            <w:r w:rsidRPr="006F0C1E">
              <w:rPr>
                <w:spacing w:val="-6"/>
                <w:sz w:val="20"/>
                <w:szCs w:val="20"/>
                <w:lang w:val="sv-SE"/>
              </w:rPr>
              <w:t xml:space="preserve"> </w:t>
            </w:r>
            <w:r w:rsidRPr="006F0C1E">
              <w:rPr>
                <w:sz w:val="20"/>
                <w:szCs w:val="20"/>
                <w:lang w:val="sv-SE"/>
              </w:rPr>
              <w:t>nyttjar</w:t>
            </w:r>
            <w:r w:rsidRPr="006F0C1E">
              <w:rPr>
                <w:spacing w:val="-6"/>
                <w:sz w:val="20"/>
                <w:szCs w:val="20"/>
                <w:lang w:val="sv-SE"/>
              </w:rPr>
              <w:t xml:space="preserve"> </w:t>
            </w:r>
            <w:r w:rsidR="009F3C2B" w:rsidRPr="006F0C1E">
              <w:rPr>
                <w:spacing w:val="-6"/>
                <w:sz w:val="20"/>
                <w:szCs w:val="20"/>
                <w:lang w:val="sv-SE"/>
              </w:rPr>
              <w:t>Upphandlingsföremålet</w:t>
            </w:r>
            <w:r w:rsidRPr="006F0C1E">
              <w:rPr>
                <w:spacing w:val="-2"/>
                <w:sz w:val="20"/>
                <w:szCs w:val="20"/>
                <w:lang w:val="sv-SE"/>
              </w:rPr>
              <w:t>.</w:t>
            </w:r>
          </w:p>
        </w:tc>
      </w:tr>
      <w:tr w:rsidR="00864737" w:rsidRPr="00212691" w14:paraId="3E27DC0C" w14:textId="77777777" w:rsidTr="006D6405">
        <w:trPr>
          <w:trHeight w:val="465"/>
        </w:trPr>
        <w:tc>
          <w:tcPr>
            <w:tcW w:w="3365" w:type="dxa"/>
          </w:tcPr>
          <w:p w14:paraId="77E1F2F0" w14:textId="6B266586" w:rsidR="00864737" w:rsidRPr="006F0C1E" w:rsidRDefault="00864737" w:rsidP="000C6F46">
            <w:pPr>
              <w:pStyle w:val="TableParagraph"/>
              <w:rPr>
                <w:sz w:val="20"/>
                <w:szCs w:val="20"/>
                <w:lang w:val="sv-SE"/>
              </w:rPr>
            </w:pPr>
            <w:r w:rsidRPr="006F0C1E">
              <w:rPr>
                <w:sz w:val="20"/>
                <w:szCs w:val="20"/>
                <w:lang w:val="sv-SE"/>
              </w:rPr>
              <w:t xml:space="preserve">Arbetsdag </w:t>
            </w:r>
          </w:p>
        </w:tc>
        <w:tc>
          <w:tcPr>
            <w:tcW w:w="5485" w:type="dxa"/>
          </w:tcPr>
          <w:p w14:paraId="3231DE3F" w14:textId="75488F02" w:rsidR="00864737" w:rsidRPr="006F0C1E" w:rsidRDefault="00864737" w:rsidP="000C6F46">
            <w:pPr>
              <w:pStyle w:val="TableParagraph"/>
              <w:rPr>
                <w:sz w:val="20"/>
                <w:szCs w:val="20"/>
                <w:lang w:val="sv-SE"/>
              </w:rPr>
            </w:pPr>
            <w:r w:rsidRPr="006F0C1E">
              <w:rPr>
                <w:sz w:val="20"/>
                <w:szCs w:val="20"/>
                <w:lang w:val="sv-SE"/>
              </w:rPr>
              <w:t>Med Arbetsdag avses en i Sverige helgfri måndag till fredag 08.00-17.00 om inte annat anges i Kontrakt.</w:t>
            </w:r>
          </w:p>
        </w:tc>
      </w:tr>
      <w:tr w:rsidR="00D46FFA" w:rsidRPr="00212691" w14:paraId="771D947B" w14:textId="77777777" w:rsidTr="006D6405">
        <w:trPr>
          <w:trHeight w:val="465"/>
        </w:trPr>
        <w:tc>
          <w:tcPr>
            <w:tcW w:w="3365" w:type="dxa"/>
          </w:tcPr>
          <w:p w14:paraId="2427ACB8" w14:textId="3B7F09A4" w:rsidR="00D46FFA" w:rsidRPr="006F0C1E" w:rsidRDefault="00D46FFA" w:rsidP="000C6F46">
            <w:pPr>
              <w:pStyle w:val="TableParagraph"/>
            </w:pPr>
            <w:r>
              <w:t>Avrop</w:t>
            </w:r>
          </w:p>
        </w:tc>
        <w:tc>
          <w:tcPr>
            <w:tcW w:w="5485" w:type="dxa"/>
          </w:tcPr>
          <w:p w14:paraId="2119D56E" w14:textId="3C3E1071" w:rsidR="00D46FFA" w:rsidRPr="004C74FB" w:rsidRDefault="00D46FFA" w:rsidP="000C6F46">
            <w:pPr>
              <w:pStyle w:val="TableParagraph"/>
              <w:rPr>
                <w:sz w:val="20"/>
                <w:szCs w:val="20"/>
                <w:lang w:val="sv-SE"/>
              </w:rPr>
            </w:pPr>
            <w:r w:rsidRPr="004C74FB">
              <w:rPr>
                <w:lang w:val="sv-SE"/>
              </w:rPr>
              <w:t>Med Avrop avses de åtgärder Avropsberättigad vidtar i syfte att köpa Upphandlingsföremål genom tilldelning av Kontrakt enligt Ramavtalet.</w:t>
            </w:r>
          </w:p>
        </w:tc>
      </w:tr>
      <w:tr w:rsidR="00B04A68" w:rsidRPr="00212691" w14:paraId="1821DF11" w14:textId="77777777" w:rsidTr="00575AE9">
        <w:trPr>
          <w:trHeight w:val="765"/>
        </w:trPr>
        <w:tc>
          <w:tcPr>
            <w:tcW w:w="3365" w:type="dxa"/>
          </w:tcPr>
          <w:p w14:paraId="00AF1B7E" w14:textId="77777777" w:rsidR="00B04A68" w:rsidRPr="006F0C1E" w:rsidRDefault="00B04A68" w:rsidP="000C6F46">
            <w:pPr>
              <w:pStyle w:val="TableParagraph"/>
              <w:rPr>
                <w:sz w:val="20"/>
                <w:szCs w:val="20"/>
                <w:lang w:val="sv-SE"/>
              </w:rPr>
            </w:pPr>
            <w:r w:rsidRPr="006F0C1E">
              <w:rPr>
                <w:sz w:val="20"/>
                <w:szCs w:val="20"/>
                <w:lang w:val="sv-SE"/>
              </w:rPr>
              <w:t>Avropsberättigad</w:t>
            </w:r>
          </w:p>
        </w:tc>
        <w:tc>
          <w:tcPr>
            <w:tcW w:w="5485" w:type="dxa"/>
          </w:tcPr>
          <w:p w14:paraId="58BE5078" w14:textId="77777777" w:rsidR="00B04A68" w:rsidRPr="006F0C1E" w:rsidRDefault="00B04A68" w:rsidP="000C6F46">
            <w:pPr>
              <w:pStyle w:val="TableParagraph"/>
              <w:rPr>
                <w:sz w:val="20"/>
                <w:szCs w:val="20"/>
                <w:lang w:val="sv-SE"/>
              </w:rPr>
            </w:pPr>
            <w:r w:rsidRPr="006F0C1E">
              <w:rPr>
                <w:sz w:val="20"/>
                <w:szCs w:val="20"/>
                <w:lang w:val="sv-SE"/>
              </w:rPr>
              <w:t xml:space="preserve">Med Avropsberättigad avses de upphandlande myndigheter som anges i avsnitt </w:t>
            </w:r>
            <w:r w:rsidRPr="004C74FB">
              <w:rPr>
                <w:i/>
                <w:iCs/>
                <w:lang w:val="sv-SE"/>
              </w:rPr>
              <w:t xml:space="preserve">Avropsberättigade </w:t>
            </w:r>
            <w:r w:rsidRPr="006F0C1E">
              <w:rPr>
                <w:sz w:val="20"/>
                <w:szCs w:val="20"/>
                <w:lang w:val="sv-SE"/>
              </w:rPr>
              <w:t>i Ramavtalets Huvuddokument</w:t>
            </w:r>
          </w:p>
        </w:tc>
      </w:tr>
      <w:tr w:rsidR="00450D11" w:rsidRPr="00212691" w14:paraId="0C579E1A" w14:textId="77777777" w:rsidTr="00575AE9">
        <w:trPr>
          <w:trHeight w:val="907"/>
        </w:trPr>
        <w:tc>
          <w:tcPr>
            <w:tcW w:w="3365" w:type="dxa"/>
          </w:tcPr>
          <w:p w14:paraId="4EC7022A" w14:textId="1F77ACDB" w:rsidR="00450D11" w:rsidRPr="006F0C1E" w:rsidRDefault="00450D11" w:rsidP="000C6F46">
            <w:pPr>
              <w:pStyle w:val="TableParagraph"/>
              <w:rPr>
                <w:sz w:val="20"/>
                <w:szCs w:val="20"/>
                <w:lang w:val="sv-SE"/>
              </w:rPr>
            </w:pPr>
            <w:r w:rsidRPr="006F0C1E">
              <w:rPr>
                <w:sz w:val="20"/>
                <w:szCs w:val="20"/>
                <w:lang w:val="sv-SE"/>
              </w:rPr>
              <w:t xml:space="preserve">Avropsförfrågan </w:t>
            </w:r>
          </w:p>
        </w:tc>
        <w:tc>
          <w:tcPr>
            <w:tcW w:w="5485" w:type="dxa"/>
          </w:tcPr>
          <w:p w14:paraId="43AAD91A" w14:textId="6D99BA23" w:rsidR="00450D11" w:rsidRPr="006F0C1E" w:rsidRDefault="00450D11" w:rsidP="00575AE9">
            <w:pPr>
              <w:pStyle w:val="Default"/>
              <w:rPr>
                <w:rFonts w:eastAsiaTheme="minorEastAsia"/>
                <w:caps/>
                <w:sz w:val="20"/>
                <w:szCs w:val="20"/>
                <w:lang w:val="sv-SE"/>
              </w:rPr>
            </w:pPr>
            <w:r w:rsidRPr="006F0C1E">
              <w:rPr>
                <w:sz w:val="20"/>
                <w:szCs w:val="20"/>
                <w:lang w:val="sv-SE"/>
              </w:rPr>
              <w:t>Med Avropsförfrågan avses den förfrågan som Avropsberättig</w:t>
            </w:r>
            <w:r w:rsidR="00212691" w:rsidRPr="006F0C1E">
              <w:rPr>
                <w:sz w:val="20"/>
                <w:szCs w:val="20"/>
                <w:lang w:val="sv-SE"/>
              </w:rPr>
              <w:t>a</w:t>
            </w:r>
            <w:r w:rsidRPr="006F0C1E">
              <w:rPr>
                <w:sz w:val="20"/>
                <w:szCs w:val="20"/>
                <w:lang w:val="sv-SE"/>
              </w:rPr>
              <w:t>d sk</w:t>
            </w:r>
            <w:r w:rsidR="00212691" w:rsidRPr="006F0C1E">
              <w:rPr>
                <w:sz w:val="20"/>
                <w:szCs w:val="20"/>
                <w:lang w:val="sv-SE"/>
              </w:rPr>
              <w:t>i</w:t>
            </w:r>
            <w:r w:rsidRPr="006F0C1E">
              <w:rPr>
                <w:sz w:val="20"/>
                <w:szCs w:val="20"/>
                <w:lang w:val="sv-SE"/>
              </w:rPr>
              <w:t xml:space="preserve">ckar till Ramavtalsleverantören vid </w:t>
            </w:r>
            <w:r w:rsidRPr="006F0C1E">
              <w:rPr>
                <w:rFonts w:eastAsiaTheme="minorEastAsia"/>
                <w:sz w:val="20"/>
                <w:szCs w:val="20"/>
                <w:lang w:val="sv-SE"/>
              </w:rPr>
              <w:t>Avrop</w:t>
            </w:r>
            <w:r w:rsidR="00212691" w:rsidRPr="006F0C1E">
              <w:rPr>
                <w:rFonts w:eastAsiaTheme="minorEastAsia"/>
                <w:sz w:val="20"/>
                <w:szCs w:val="20"/>
                <w:lang w:val="sv-SE"/>
              </w:rPr>
              <w:t>.</w:t>
            </w:r>
          </w:p>
        </w:tc>
      </w:tr>
      <w:tr w:rsidR="00450D11" w:rsidRPr="00212691" w14:paraId="139D31EF" w14:textId="77777777" w:rsidTr="00575AE9">
        <w:trPr>
          <w:trHeight w:val="253"/>
        </w:trPr>
        <w:tc>
          <w:tcPr>
            <w:tcW w:w="3365" w:type="dxa"/>
          </w:tcPr>
          <w:p w14:paraId="39DC63A7" w14:textId="032CC80E" w:rsidR="00450D11" w:rsidRPr="006F0C1E" w:rsidRDefault="00450D11" w:rsidP="009C33C3">
            <w:pPr>
              <w:pStyle w:val="TableParagraph"/>
              <w:rPr>
                <w:sz w:val="20"/>
                <w:szCs w:val="20"/>
                <w:lang w:val="sv-SE"/>
              </w:rPr>
            </w:pPr>
            <w:r w:rsidRPr="006F0C1E">
              <w:rPr>
                <w:sz w:val="20"/>
                <w:szCs w:val="20"/>
                <w:lang w:val="sv-SE"/>
              </w:rPr>
              <w:lastRenderedPageBreak/>
              <w:t xml:space="preserve">Avropssvar </w:t>
            </w:r>
          </w:p>
        </w:tc>
        <w:tc>
          <w:tcPr>
            <w:tcW w:w="5485" w:type="dxa"/>
          </w:tcPr>
          <w:p w14:paraId="56E7BF27" w14:textId="6DC90FA5" w:rsidR="00450D11" w:rsidRPr="006F0C1E" w:rsidRDefault="00450D11" w:rsidP="00575AE9">
            <w:pPr>
              <w:pStyle w:val="Default"/>
              <w:rPr>
                <w:sz w:val="20"/>
                <w:szCs w:val="20"/>
                <w:lang w:val="sv-SE"/>
              </w:rPr>
            </w:pPr>
            <w:r w:rsidRPr="006F0C1E">
              <w:rPr>
                <w:sz w:val="20"/>
                <w:szCs w:val="20"/>
                <w:lang w:val="sv-SE"/>
              </w:rPr>
              <w:t>Med Avropssvar avses det anbud eller den bekräftelse som Ramavtalsleverantören lämnar på en Avropsförfrågan.</w:t>
            </w:r>
          </w:p>
        </w:tc>
      </w:tr>
      <w:tr w:rsidR="009C33C3" w:rsidRPr="00212691" w14:paraId="15E0D73F" w14:textId="77777777" w:rsidTr="00575AE9">
        <w:trPr>
          <w:trHeight w:val="1323"/>
        </w:trPr>
        <w:tc>
          <w:tcPr>
            <w:tcW w:w="3365" w:type="dxa"/>
          </w:tcPr>
          <w:p w14:paraId="7469B1BD" w14:textId="348364D0" w:rsidR="009C33C3" w:rsidRPr="006F0C1E" w:rsidRDefault="009C33C3" w:rsidP="009C33C3">
            <w:pPr>
              <w:pStyle w:val="TableParagraph"/>
              <w:rPr>
                <w:sz w:val="20"/>
                <w:szCs w:val="20"/>
                <w:lang w:val="sv-SE"/>
              </w:rPr>
            </w:pPr>
            <w:r w:rsidRPr="006F0C1E">
              <w:rPr>
                <w:sz w:val="20"/>
                <w:szCs w:val="20"/>
                <w:lang w:val="sv-SE"/>
              </w:rPr>
              <w:t>Avropsberättigads</w:t>
            </w:r>
            <w:r w:rsidRPr="006F0C1E">
              <w:rPr>
                <w:spacing w:val="-7"/>
                <w:sz w:val="20"/>
                <w:szCs w:val="20"/>
                <w:lang w:val="sv-SE"/>
              </w:rPr>
              <w:t xml:space="preserve"> </w:t>
            </w:r>
            <w:r w:rsidRPr="006F0C1E">
              <w:rPr>
                <w:spacing w:val="-2"/>
                <w:sz w:val="20"/>
                <w:szCs w:val="20"/>
                <w:lang w:val="sv-SE"/>
              </w:rPr>
              <w:t>Resurser</w:t>
            </w:r>
          </w:p>
        </w:tc>
        <w:tc>
          <w:tcPr>
            <w:tcW w:w="5485" w:type="dxa"/>
          </w:tcPr>
          <w:p w14:paraId="15D48AE3" w14:textId="6B35C88D" w:rsidR="009C33C3" w:rsidRPr="006F0C1E" w:rsidRDefault="009C33C3" w:rsidP="009C33C3">
            <w:pPr>
              <w:pStyle w:val="TableParagraph"/>
              <w:rPr>
                <w:sz w:val="20"/>
                <w:szCs w:val="20"/>
                <w:lang w:val="sv-SE"/>
              </w:rPr>
            </w:pPr>
            <w:r w:rsidRPr="006F0C1E">
              <w:rPr>
                <w:sz w:val="20"/>
                <w:szCs w:val="20"/>
                <w:lang w:val="sv-SE"/>
              </w:rPr>
              <w:t>Med Avropsberättigads</w:t>
            </w:r>
            <w:r w:rsidRPr="006F0C1E">
              <w:rPr>
                <w:spacing w:val="-7"/>
                <w:sz w:val="20"/>
                <w:szCs w:val="20"/>
                <w:lang w:val="sv-SE"/>
              </w:rPr>
              <w:t xml:space="preserve"> </w:t>
            </w:r>
            <w:r w:rsidRPr="006F0C1E">
              <w:rPr>
                <w:spacing w:val="-2"/>
                <w:sz w:val="20"/>
                <w:szCs w:val="20"/>
                <w:lang w:val="sv-SE"/>
              </w:rPr>
              <w:t>Resurser</w:t>
            </w:r>
            <w:r w:rsidRPr="006F0C1E">
              <w:rPr>
                <w:sz w:val="20"/>
                <w:szCs w:val="20"/>
                <w:lang w:val="sv-SE"/>
              </w:rPr>
              <w:t xml:space="preserve"> avses en detaljerad beskrivning i Kontraktet över de resurser som Avropsberättigad</w:t>
            </w:r>
            <w:r w:rsidRPr="006F0C1E">
              <w:rPr>
                <w:spacing w:val="-6"/>
                <w:sz w:val="20"/>
                <w:szCs w:val="20"/>
                <w:lang w:val="sv-SE"/>
              </w:rPr>
              <w:t xml:space="preserve"> </w:t>
            </w:r>
            <w:r w:rsidRPr="006F0C1E">
              <w:rPr>
                <w:sz w:val="20"/>
                <w:szCs w:val="20"/>
                <w:lang w:val="sv-SE"/>
              </w:rPr>
              <w:t>i</w:t>
            </w:r>
            <w:r w:rsidRPr="006F0C1E">
              <w:rPr>
                <w:spacing w:val="-6"/>
                <w:sz w:val="20"/>
                <w:szCs w:val="20"/>
                <w:lang w:val="sv-SE"/>
              </w:rPr>
              <w:t xml:space="preserve"> </w:t>
            </w:r>
            <w:r w:rsidRPr="006F0C1E">
              <w:rPr>
                <w:sz w:val="20"/>
                <w:szCs w:val="20"/>
                <w:lang w:val="sv-SE"/>
              </w:rPr>
              <w:t>tillämpliga</w:t>
            </w:r>
            <w:r w:rsidRPr="006F0C1E">
              <w:rPr>
                <w:spacing w:val="-6"/>
                <w:sz w:val="20"/>
                <w:szCs w:val="20"/>
                <w:lang w:val="sv-SE"/>
              </w:rPr>
              <w:t xml:space="preserve"> </w:t>
            </w:r>
            <w:r w:rsidRPr="006F0C1E">
              <w:rPr>
                <w:sz w:val="20"/>
                <w:szCs w:val="20"/>
                <w:lang w:val="sv-SE"/>
              </w:rPr>
              <w:t>fall</w:t>
            </w:r>
            <w:r w:rsidRPr="006F0C1E">
              <w:rPr>
                <w:spacing w:val="-6"/>
                <w:sz w:val="20"/>
                <w:szCs w:val="20"/>
                <w:lang w:val="sv-SE"/>
              </w:rPr>
              <w:t xml:space="preserve"> </w:t>
            </w:r>
            <w:r w:rsidRPr="006F0C1E">
              <w:rPr>
                <w:sz w:val="20"/>
                <w:szCs w:val="20"/>
                <w:lang w:val="sv-SE"/>
              </w:rPr>
              <w:t>och</w:t>
            </w:r>
            <w:r w:rsidRPr="006F0C1E">
              <w:rPr>
                <w:spacing w:val="-6"/>
                <w:sz w:val="20"/>
                <w:szCs w:val="20"/>
                <w:lang w:val="sv-SE"/>
              </w:rPr>
              <w:t xml:space="preserve"> </w:t>
            </w:r>
            <w:r w:rsidRPr="006F0C1E">
              <w:rPr>
                <w:sz w:val="20"/>
                <w:szCs w:val="20"/>
                <w:lang w:val="sv-SE"/>
              </w:rPr>
              <w:t>inom</w:t>
            </w:r>
            <w:r w:rsidRPr="006F0C1E">
              <w:rPr>
                <w:spacing w:val="-6"/>
                <w:sz w:val="20"/>
                <w:szCs w:val="20"/>
                <w:lang w:val="sv-SE"/>
              </w:rPr>
              <w:t xml:space="preserve"> </w:t>
            </w:r>
            <w:r w:rsidRPr="006F0C1E">
              <w:rPr>
                <w:sz w:val="20"/>
                <w:szCs w:val="20"/>
                <w:lang w:val="sv-SE"/>
              </w:rPr>
              <w:t>ramen</w:t>
            </w:r>
            <w:r w:rsidRPr="006F0C1E">
              <w:rPr>
                <w:spacing w:val="-6"/>
                <w:sz w:val="20"/>
                <w:szCs w:val="20"/>
                <w:lang w:val="sv-SE"/>
              </w:rPr>
              <w:t xml:space="preserve"> </w:t>
            </w:r>
            <w:r w:rsidRPr="006F0C1E">
              <w:rPr>
                <w:sz w:val="20"/>
                <w:szCs w:val="20"/>
                <w:lang w:val="sv-SE"/>
              </w:rPr>
              <w:t>för</w:t>
            </w:r>
            <w:r w:rsidRPr="006F0C1E">
              <w:rPr>
                <w:spacing w:val="-6"/>
                <w:sz w:val="20"/>
                <w:szCs w:val="20"/>
                <w:lang w:val="sv-SE"/>
              </w:rPr>
              <w:t xml:space="preserve"> </w:t>
            </w:r>
            <w:r w:rsidRPr="006F0C1E">
              <w:rPr>
                <w:sz w:val="20"/>
                <w:szCs w:val="20"/>
                <w:lang w:val="sv-SE"/>
              </w:rPr>
              <w:t xml:space="preserve">Kontraktet överlåter till Ramavtalsleverantören eller som allokeras </w:t>
            </w:r>
            <w:r w:rsidR="00DD1BE5" w:rsidRPr="006F0C1E">
              <w:rPr>
                <w:sz w:val="20"/>
                <w:szCs w:val="20"/>
                <w:lang w:val="sv-SE"/>
              </w:rPr>
              <w:t xml:space="preserve">till fullgörandet </w:t>
            </w:r>
            <w:r w:rsidRPr="006F0C1E">
              <w:rPr>
                <w:sz w:val="20"/>
                <w:szCs w:val="20"/>
                <w:lang w:val="sv-SE"/>
              </w:rPr>
              <w:t>av Upphandlingsföremålet.</w:t>
            </w:r>
          </w:p>
        </w:tc>
      </w:tr>
      <w:tr w:rsidR="009C33C3" w:rsidRPr="00212691" w14:paraId="2CF5FDD7" w14:textId="77777777" w:rsidTr="00575AE9">
        <w:trPr>
          <w:trHeight w:val="1244"/>
        </w:trPr>
        <w:tc>
          <w:tcPr>
            <w:tcW w:w="3365" w:type="dxa"/>
          </w:tcPr>
          <w:p w14:paraId="78794C58" w14:textId="575D5E0D" w:rsidR="009C33C3" w:rsidRPr="006F0C1E" w:rsidRDefault="009C33C3" w:rsidP="009C33C3">
            <w:pPr>
              <w:pStyle w:val="TableParagraph"/>
              <w:rPr>
                <w:sz w:val="20"/>
                <w:szCs w:val="20"/>
                <w:lang w:val="sv-SE"/>
              </w:rPr>
            </w:pPr>
            <w:r w:rsidRPr="006F0C1E">
              <w:rPr>
                <w:sz w:val="20"/>
                <w:szCs w:val="20"/>
                <w:lang w:val="sv-SE"/>
              </w:rPr>
              <w:t>Avropsberättigads</w:t>
            </w:r>
            <w:r w:rsidRPr="006F0C1E">
              <w:rPr>
                <w:spacing w:val="-7"/>
                <w:sz w:val="20"/>
                <w:szCs w:val="20"/>
                <w:lang w:val="sv-SE"/>
              </w:rPr>
              <w:t xml:space="preserve"> </w:t>
            </w:r>
            <w:r w:rsidRPr="006F0C1E">
              <w:rPr>
                <w:spacing w:val="-4"/>
                <w:sz w:val="20"/>
                <w:szCs w:val="20"/>
                <w:lang w:val="sv-SE"/>
              </w:rPr>
              <w:t>Data</w:t>
            </w:r>
          </w:p>
        </w:tc>
        <w:tc>
          <w:tcPr>
            <w:tcW w:w="5485" w:type="dxa"/>
          </w:tcPr>
          <w:p w14:paraId="6072BE28" w14:textId="25CC50D8" w:rsidR="009C33C3" w:rsidRPr="006F0C1E" w:rsidRDefault="009C33C3" w:rsidP="009C33C3">
            <w:pPr>
              <w:pStyle w:val="TableParagraph"/>
              <w:rPr>
                <w:sz w:val="20"/>
                <w:szCs w:val="20"/>
                <w:lang w:val="sv-SE"/>
              </w:rPr>
            </w:pPr>
            <w:r w:rsidRPr="006F0C1E">
              <w:rPr>
                <w:sz w:val="20"/>
                <w:szCs w:val="20"/>
                <w:lang w:val="sv-SE"/>
              </w:rPr>
              <w:t>Med Avropsberättigads Data avses de data eller annan information som Avropsberättigad eller annan på uppdrag</w:t>
            </w:r>
            <w:r w:rsidRPr="006F0C1E">
              <w:rPr>
                <w:spacing w:val="-6"/>
                <w:sz w:val="20"/>
                <w:szCs w:val="20"/>
                <w:lang w:val="sv-SE"/>
              </w:rPr>
              <w:t xml:space="preserve"> </w:t>
            </w:r>
            <w:r w:rsidRPr="006F0C1E">
              <w:rPr>
                <w:sz w:val="20"/>
                <w:szCs w:val="20"/>
                <w:lang w:val="sv-SE"/>
              </w:rPr>
              <w:t>av</w:t>
            </w:r>
            <w:r w:rsidRPr="006F0C1E">
              <w:rPr>
                <w:spacing w:val="-6"/>
                <w:sz w:val="20"/>
                <w:szCs w:val="20"/>
                <w:lang w:val="sv-SE"/>
              </w:rPr>
              <w:t xml:space="preserve"> Avropsberättigad </w:t>
            </w:r>
            <w:r w:rsidRPr="006F0C1E">
              <w:rPr>
                <w:sz w:val="20"/>
                <w:szCs w:val="20"/>
                <w:lang w:val="sv-SE"/>
              </w:rPr>
              <w:t>ställer</w:t>
            </w:r>
            <w:r w:rsidRPr="006F0C1E">
              <w:rPr>
                <w:spacing w:val="-6"/>
                <w:sz w:val="20"/>
                <w:szCs w:val="20"/>
                <w:lang w:val="sv-SE"/>
              </w:rPr>
              <w:t xml:space="preserve"> </w:t>
            </w:r>
            <w:r w:rsidRPr="006F0C1E">
              <w:rPr>
                <w:sz w:val="20"/>
                <w:szCs w:val="20"/>
                <w:lang w:val="sv-SE"/>
              </w:rPr>
              <w:t>till</w:t>
            </w:r>
            <w:r w:rsidRPr="006F0C1E">
              <w:rPr>
                <w:spacing w:val="-6"/>
                <w:sz w:val="20"/>
                <w:szCs w:val="20"/>
                <w:lang w:val="sv-SE"/>
              </w:rPr>
              <w:t xml:space="preserve"> </w:t>
            </w:r>
            <w:r w:rsidRPr="006F0C1E">
              <w:rPr>
                <w:sz w:val="20"/>
                <w:szCs w:val="20"/>
                <w:lang w:val="sv-SE"/>
              </w:rPr>
              <w:t>Ramavtalsleverantörens förfogande samt resultatet av Ramavtalsleverantörens behandling av dessa data.</w:t>
            </w:r>
          </w:p>
        </w:tc>
      </w:tr>
      <w:tr w:rsidR="009C33C3" w:rsidRPr="00212691" w14:paraId="685116CD" w14:textId="77777777" w:rsidTr="006D6405">
        <w:trPr>
          <w:trHeight w:val="720"/>
        </w:trPr>
        <w:tc>
          <w:tcPr>
            <w:tcW w:w="3365" w:type="dxa"/>
          </w:tcPr>
          <w:p w14:paraId="66775B73" w14:textId="77777777" w:rsidR="009C33C3" w:rsidRPr="006F0C1E" w:rsidRDefault="009C33C3" w:rsidP="009C33C3">
            <w:pPr>
              <w:pStyle w:val="TableParagraph"/>
              <w:rPr>
                <w:sz w:val="20"/>
                <w:szCs w:val="20"/>
                <w:lang w:val="sv-SE"/>
              </w:rPr>
            </w:pPr>
            <w:r w:rsidRPr="006F0C1E">
              <w:rPr>
                <w:sz w:val="20"/>
                <w:szCs w:val="20"/>
                <w:lang w:val="sv-SE"/>
              </w:rPr>
              <w:t>Avtalad</w:t>
            </w:r>
            <w:r w:rsidRPr="006F0C1E">
              <w:rPr>
                <w:spacing w:val="-7"/>
                <w:sz w:val="20"/>
                <w:szCs w:val="20"/>
                <w:lang w:val="sv-SE"/>
              </w:rPr>
              <w:t xml:space="preserve"> </w:t>
            </w:r>
            <w:r w:rsidRPr="006F0C1E">
              <w:rPr>
                <w:spacing w:val="-2"/>
                <w:sz w:val="20"/>
                <w:szCs w:val="20"/>
                <w:lang w:val="sv-SE"/>
              </w:rPr>
              <w:t>Startdag</w:t>
            </w:r>
          </w:p>
        </w:tc>
        <w:tc>
          <w:tcPr>
            <w:tcW w:w="5485" w:type="dxa"/>
          </w:tcPr>
          <w:p w14:paraId="0BFC4789" w14:textId="11C31492" w:rsidR="009C33C3" w:rsidRPr="006F0C1E" w:rsidRDefault="009C33C3" w:rsidP="009C33C3">
            <w:pPr>
              <w:pStyle w:val="TableParagraph"/>
              <w:rPr>
                <w:sz w:val="20"/>
                <w:szCs w:val="20"/>
                <w:lang w:val="sv-SE"/>
              </w:rPr>
            </w:pPr>
            <w:r w:rsidRPr="006F0C1E">
              <w:rPr>
                <w:sz w:val="20"/>
                <w:szCs w:val="20"/>
                <w:lang w:val="sv-SE"/>
              </w:rPr>
              <w:t>Med Avtalad Startdag avses den dag då avtalad del av Upphandlingsföremålet ska vara tillgänglig för Avropsberättigad och ska uppfylla krav och villkor i Kontraktet.</w:t>
            </w:r>
          </w:p>
        </w:tc>
      </w:tr>
      <w:tr w:rsidR="00793DD8" w:rsidRPr="00212691" w14:paraId="51653379" w14:textId="77777777" w:rsidTr="006D6405">
        <w:trPr>
          <w:trHeight w:val="720"/>
        </w:trPr>
        <w:tc>
          <w:tcPr>
            <w:tcW w:w="3365" w:type="dxa"/>
          </w:tcPr>
          <w:p w14:paraId="4C44E53D" w14:textId="6146454B" w:rsidR="00793DD8" w:rsidRPr="006F0C1E" w:rsidRDefault="00793DD8" w:rsidP="00793DD8">
            <w:pPr>
              <w:pStyle w:val="TableParagraph"/>
              <w:rPr>
                <w:sz w:val="20"/>
                <w:szCs w:val="20"/>
                <w:lang w:val="sv-SE"/>
              </w:rPr>
            </w:pPr>
            <w:r w:rsidRPr="006F0C1E">
              <w:rPr>
                <w:sz w:val="20"/>
                <w:szCs w:val="20"/>
                <w:lang w:val="sv-SE"/>
              </w:rPr>
              <w:t>Befintligt Material</w:t>
            </w:r>
          </w:p>
        </w:tc>
        <w:tc>
          <w:tcPr>
            <w:tcW w:w="5485" w:type="dxa"/>
          </w:tcPr>
          <w:p w14:paraId="0A1B38F8" w14:textId="0A3E6110" w:rsidR="00793DD8" w:rsidRPr="006F0C1E" w:rsidRDefault="00793DD8" w:rsidP="00793DD8">
            <w:pPr>
              <w:pStyle w:val="TableParagraph"/>
              <w:rPr>
                <w:sz w:val="20"/>
                <w:szCs w:val="20"/>
                <w:lang w:val="sv-SE"/>
              </w:rPr>
            </w:pPr>
            <w:r w:rsidRPr="006F0C1E">
              <w:rPr>
                <w:sz w:val="20"/>
                <w:szCs w:val="20"/>
                <w:lang w:val="sv-SE"/>
              </w:rPr>
              <w:t>Med Befintligt Material avses dokumentation, material, programvara och andra tillgångar till vilka de Immateriella Rättigheterna till</w:t>
            </w:r>
            <w:r w:rsidR="006F0C1E">
              <w:rPr>
                <w:sz w:val="20"/>
                <w:szCs w:val="20"/>
                <w:lang w:val="sv-SE"/>
              </w:rPr>
              <w:t>hör</w:t>
            </w:r>
            <w:r w:rsidRPr="006F0C1E">
              <w:rPr>
                <w:sz w:val="20"/>
                <w:szCs w:val="20"/>
                <w:lang w:val="sv-SE"/>
              </w:rPr>
              <w:t xml:space="preserve"> Ramavtalsleverantören </w:t>
            </w:r>
            <w:r w:rsidR="00AA2135">
              <w:rPr>
                <w:sz w:val="20"/>
                <w:szCs w:val="20"/>
                <w:lang w:val="sv-SE"/>
              </w:rPr>
              <w:t xml:space="preserve">eller Underleverantör </w:t>
            </w:r>
            <w:r w:rsidRPr="006F0C1E">
              <w:rPr>
                <w:sz w:val="20"/>
                <w:szCs w:val="20"/>
                <w:lang w:val="sv-SE"/>
              </w:rPr>
              <w:t xml:space="preserve">och som inte är </w:t>
            </w:r>
            <w:r w:rsidR="0014585F">
              <w:rPr>
                <w:sz w:val="20"/>
                <w:szCs w:val="20"/>
                <w:lang w:val="sv-SE"/>
              </w:rPr>
              <w:t>framtagna</w:t>
            </w:r>
            <w:r w:rsidRPr="006F0C1E">
              <w:rPr>
                <w:sz w:val="20"/>
                <w:szCs w:val="20"/>
                <w:lang w:val="sv-SE"/>
              </w:rPr>
              <w:t xml:space="preserve"> för Avropsberättigad eller </w:t>
            </w:r>
            <w:r w:rsidR="0014585F">
              <w:rPr>
                <w:sz w:val="20"/>
                <w:szCs w:val="20"/>
                <w:lang w:val="sv-SE"/>
              </w:rPr>
              <w:t>som Avropsberättigad betalat för</w:t>
            </w:r>
            <w:r w:rsidRPr="006F0C1E">
              <w:rPr>
                <w:sz w:val="20"/>
                <w:szCs w:val="20"/>
                <w:lang w:val="sv-SE"/>
              </w:rPr>
              <w:t xml:space="preserve">. För att material och annat som tillhandahålles Avropsberättigad under Kontraktet ska anses utgöra Befintligt Material ska detta dokumenteras särskilt och sådan dokumentation ska skriftligen bekräftas av Avropsberättigad. I annat fall utgör material och annat som tillhandahålles Avropsberättigad under Kontraktet Resultat. </w:t>
            </w:r>
          </w:p>
        </w:tc>
      </w:tr>
      <w:tr w:rsidR="00B04A68" w:rsidRPr="00212691" w14:paraId="5A713D26" w14:textId="77777777" w:rsidTr="006D6405">
        <w:trPr>
          <w:trHeight w:val="550"/>
        </w:trPr>
        <w:tc>
          <w:tcPr>
            <w:tcW w:w="3365" w:type="dxa"/>
          </w:tcPr>
          <w:p w14:paraId="082A4556" w14:textId="77777777" w:rsidR="00B04A68" w:rsidRPr="006F0C1E" w:rsidRDefault="00B04A68" w:rsidP="000C6F46">
            <w:pPr>
              <w:pStyle w:val="TableParagraph"/>
              <w:rPr>
                <w:sz w:val="20"/>
                <w:szCs w:val="20"/>
                <w:lang w:val="sv-SE"/>
              </w:rPr>
            </w:pPr>
            <w:r w:rsidRPr="006F0C1E">
              <w:rPr>
                <w:sz w:val="20"/>
                <w:szCs w:val="20"/>
                <w:lang w:val="sv-SE"/>
              </w:rPr>
              <w:t>Drift</w:t>
            </w:r>
          </w:p>
        </w:tc>
        <w:tc>
          <w:tcPr>
            <w:tcW w:w="5485" w:type="dxa"/>
          </w:tcPr>
          <w:p w14:paraId="58B2B25B" w14:textId="266C6EB0" w:rsidR="00B04A68" w:rsidRPr="006F0C1E" w:rsidRDefault="002D7C7E" w:rsidP="000C6F46">
            <w:pPr>
              <w:pStyle w:val="TableParagraph"/>
              <w:rPr>
                <w:sz w:val="20"/>
                <w:szCs w:val="20"/>
                <w:lang w:val="sv-SE"/>
              </w:rPr>
            </w:pPr>
            <w:r w:rsidRPr="006F0C1E">
              <w:rPr>
                <w:sz w:val="20"/>
                <w:szCs w:val="20"/>
                <w:lang w:val="sv-SE"/>
              </w:rPr>
              <w:t xml:space="preserve">Med Drift avses </w:t>
            </w:r>
            <w:r w:rsidR="00427F5D" w:rsidRPr="006F0C1E">
              <w:rPr>
                <w:sz w:val="20"/>
                <w:szCs w:val="20"/>
                <w:lang w:val="sv-SE"/>
              </w:rPr>
              <w:t xml:space="preserve">den dagliga hanteringen </w:t>
            </w:r>
            <w:r w:rsidR="00B04A68" w:rsidRPr="006F0C1E">
              <w:rPr>
                <w:sz w:val="20"/>
                <w:szCs w:val="20"/>
                <w:lang w:val="sv-SE"/>
              </w:rPr>
              <w:t>beträffande</w:t>
            </w:r>
            <w:r w:rsidR="00B04A68" w:rsidRPr="006F0C1E">
              <w:rPr>
                <w:spacing w:val="-9"/>
                <w:sz w:val="20"/>
                <w:szCs w:val="20"/>
                <w:lang w:val="sv-SE"/>
              </w:rPr>
              <w:t xml:space="preserve"> </w:t>
            </w:r>
            <w:r w:rsidR="00B04A68" w:rsidRPr="006F0C1E">
              <w:rPr>
                <w:sz w:val="20"/>
                <w:szCs w:val="20"/>
                <w:lang w:val="sv-SE"/>
              </w:rPr>
              <w:t>tillhandahållandet</w:t>
            </w:r>
            <w:r w:rsidR="00B04A68" w:rsidRPr="006F0C1E">
              <w:rPr>
                <w:spacing w:val="-9"/>
                <w:sz w:val="20"/>
                <w:szCs w:val="20"/>
                <w:lang w:val="sv-SE"/>
              </w:rPr>
              <w:t xml:space="preserve"> </w:t>
            </w:r>
            <w:r w:rsidR="00B04A68" w:rsidRPr="006F0C1E">
              <w:rPr>
                <w:sz w:val="20"/>
                <w:szCs w:val="20"/>
                <w:lang w:val="sv-SE"/>
              </w:rPr>
              <w:t xml:space="preserve">av </w:t>
            </w:r>
            <w:r w:rsidR="00B04A68" w:rsidRPr="006F0C1E">
              <w:rPr>
                <w:spacing w:val="-2"/>
                <w:sz w:val="20"/>
                <w:szCs w:val="20"/>
                <w:lang w:val="sv-SE"/>
              </w:rPr>
              <w:t>Upphandlingsföremålet.</w:t>
            </w:r>
          </w:p>
        </w:tc>
      </w:tr>
      <w:tr w:rsidR="00B04A68" w:rsidRPr="00212691" w14:paraId="2BE1BA51" w14:textId="77777777" w:rsidTr="006D6405">
        <w:trPr>
          <w:trHeight w:val="735"/>
        </w:trPr>
        <w:tc>
          <w:tcPr>
            <w:tcW w:w="3365" w:type="dxa"/>
          </w:tcPr>
          <w:p w14:paraId="4543D0D1" w14:textId="60B7A5EE" w:rsidR="00B04A68" w:rsidRPr="006F0C1E" w:rsidRDefault="00B04A68" w:rsidP="000C6F46">
            <w:pPr>
              <w:pStyle w:val="TableParagraph"/>
              <w:rPr>
                <w:sz w:val="20"/>
                <w:szCs w:val="20"/>
                <w:lang w:val="sv-SE"/>
              </w:rPr>
            </w:pPr>
            <w:r w:rsidRPr="006F0C1E">
              <w:rPr>
                <w:sz w:val="20"/>
                <w:szCs w:val="20"/>
                <w:lang w:val="sv-SE"/>
              </w:rPr>
              <w:t>Drift</w:t>
            </w:r>
            <w:r w:rsidR="009E47EC">
              <w:rPr>
                <w:sz w:val="20"/>
                <w:szCs w:val="20"/>
                <w:lang w:val="sv-SE"/>
              </w:rPr>
              <w:t>s</w:t>
            </w:r>
            <w:r w:rsidRPr="006F0C1E">
              <w:rPr>
                <w:sz w:val="20"/>
                <w:szCs w:val="20"/>
                <w:lang w:val="sv-SE"/>
              </w:rPr>
              <w:t>miljö</w:t>
            </w:r>
          </w:p>
        </w:tc>
        <w:tc>
          <w:tcPr>
            <w:tcW w:w="5485" w:type="dxa"/>
          </w:tcPr>
          <w:p w14:paraId="55AEBEFC" w14:textId="6B87AC69" w:rsidR="00B04A68" w:rsidRPr="006F0C1E" w:rsidRDefault="00B04A68" w:rsidP="000C6F46">
            <w:pPr>
              <w:pStyle w:val="TableParagraph"/>
              <w:rPr>
                <w:sz w:val="20"/>
                <w:szCs w:val="20"/>
                <w:lang w:val="sv-SE"/>
              </w:rPr>
            </w:pPr>
            <w:bookmarkStart w:id="4" w:name="_Hlk132720609"/>
            <w:r w:rsidRPr="006F0C1E">
              <w:rPr>
                <w:sz w:val="20"/>
                <w:szCs w:val="20"/>
                <w:lang w:val="sv-SE"/>
              </w:rPr>
              <w:t>Med Driftsmiljö avses den</w:t>
            </w:r>
            <w:r w:rsidRPr="006F0C1E">
              <w:rPr>
                <w:spacing w:val="-6"/>
                <w:sz w:val="20"/>
                <w:szCs w:val="20"/>
                <w:lang w:val="sv-SE"/>
              </w:rPr>
              <w:t xml:space="preserve"> </w:t>
            </w:r>
            <w:r w:rsidRPr="006F0C1E">
              <w:rPr>
                <w:sz w:val="20"/>
                <w:szCs w:val="20"/>
                <w:lang w:val="sv-SE"/>
              </w:rPr>
              <w:t>tekniska</w:t>
            </w:r>
            <w:r w:rsidRPr="006F0C1E">
              <w:rPr>
                <w:spacing w:val="-6"/>
                <w:sz w:val="20"/>
                <w:szCs w:val="20"/>
                <w:lang w:val="sv-SE"/>
              </w:rPr>
              <w:t xml:space="preserve"> </w:t>
            </w:r>
            <w:r w:rsidRPr="006F0C1E">
              <w:rPr>
                <w:sz w:val="20"/>
                <w:szCs w:val="20"/>
                <w:lang w:val="sv-SE"/>
              </w:rPr>
              <w:t>miljö</w:t>
            </w:r>
            <w:r w:rsidRPr="006F0C1E">
              <w:rPr>
                <w:spacing w:val="-6"/>
                <w:sz w:val="20"/>
                <w:szCs w:val="20"/>
                <w:lang w:val="sv-SE"/>
              </w:rPr>
              <w:t xml:space="preserve"> </w:t>
            </w:r>
            <w:r w:rsidRPr="006F0C1E">
              <w:rPr>
                <w:sz w:val="20"/>
                <w:szCs w:val="20"/>
                <w:lang w:val="sv-SE"/>
              </w:rPr>
              <w:t>som</w:t>
            </w:r>
            <w:r w:rsidRPr="006F0C1E">
              <w:rPr>
                <w:spacing w:val="-6"/>
                <w:sz w:val="20"/>
                <w:szCs w:val="20"/>
                <w:lang w:val="sv-SE"/>
              </w:rPr>
              <w:t xml:space="preserve"> </w:t>
            </w:r>
            <w:r w:rsidRPr="006F0C1E">
              <w:rPr>
                <w:sz w:val="20"/>
                <w:szCs w:val="20"/>
                <w:lang w:val="sv-SE"/>
              </w:rPr>
              <w:t>Ramavtalsleverantören</w:t>
            </w:r>
            <w:r w:rsidRPr="006F0C1E">
              <w:rPr>
                <w:spacing w:val="-6"/>
                <w:sz w:val="20"/>
                <w:szCs w:val="20"/>
                <w:lang w:val="sv-SE"/>
              </w:rPr>
              <w:t xml:space="preserve"> </w:t>
            </w:r>
            <w:r w:rsidRPr="006F0C1E">
              <w:rPr>
                <w:sz w:val="20"/>
                <w:szCs w:val="20"/>
                <w:lang w:val="sv-SE"/>
              </w:rPr>
              <w:t>använder</w:t>
            </w:r>
            <w:r w:rsidRPr="006F0C1E">
              <w:rPr>
                <w:spacing w:val="-6"/>
                <w:sz w:val="20"/>
                <w:szCs w:val="20"/>
                <w:lang w:val="sv-SE"/>
              </w:rPr>
              <w:t xml:space="preserve"> </w:t>
            </w:r>
            <w:r w:rsidRPr="006F0C1E">
              <w:rPr>
                <w:sz w:val="20"/>
                <w:szCs w:val="20"/>
                <w:lang w:val="sv-SE"/>
              </w:rPr>
              <w:t>för</w:t>
            </w:r>
            <w:r w:rsidRPr="006F0C1E">
              <w:rPr>
                <w:spacing w:val="-6"/>
                <w:sz w:val="20"/>
                <w:szCs w:val="20"/>
                <w:lang w:val="sv-SE"/>
              </w:rPr>
              <w:t xml:space="preserve"> </w:t>
            </w:r>
            <w:r w:rsidRPr="006F0C1E">
              <w:rPr>
                <w:sz w:val="20"/>
                <w:szCs w:val="20"/>
                <w:lang w:val="sv-SE"/>
              </w:rPr>
              <w:t xml:space="preserve">att tillhandahålla </w:t>
            </w:r>
            <w:r w:rsidR="00C40AF1" w:rsidRPr="006F0C1E">
              <w:rPr>
                <w:sz w:val="20"/>
                <w:szCs w:val="20"/>
                <w:lang w:val="sv-SE"/>
              </w:rPr>
              <w:t xml:space="preserve">Drift av </w:t>
            </w:r>
            <w:r w:rsidRPr="006F0C1E">
              <w:rPr>
                <w:sz w:val="20"/>
                <w:szCs w:val="20"/>
                <w:lang w:val="sv-SE"/>
              </w:rPr>
              <w:t>Upphandlingsföremålet.</w:t>
            </w:r>
            <w:bookmarkEnd w:id="4"/>
          </w:p>
        </w:tc>
      </w:tr>
      <w:tr w:rsidR="00B04A68" w:rsidRPr="00212691" w14:paraId="5A1AD412" w14:textId="77777777" w:rsidTr="006D6405">
        <w:trPr>
          <w:trHeight w:val="550"/>
        </w:trPr>
        <w:tc>
          <w:tcPr>
            <w:tcW w:w="3365" w:type="dxa"/>
          </w:tcPr>
          <w:p w14:paraId="0E68F670" w14:textId="77777777" w:rsidR="00B04A68" w:rsidRPr="006F0C1E" w:rsidRDefault="00B04A68" w:rsidP="000C6F46">
            <w:pPr>
              <w:pStyle w:val="TableParagraph"/>
              <w:rPr>
                <w:sz w:val="20"/>
                <w:szCs w:val="20"/>
                <w:lang w:val="sv-SE"/>
              </w:rPr>
            </w:pPr>
            <w:r w:rsidRPr="006F0C1E">
              <w:rPr>
                <w:sz w:val="20"/>
                <w:szCs w:val="20"/>
                <w:lang w:val="sv-SE"/>
              </w:rPr>
              <w:t>Faktisk Startdag</w:t>
            </w:r>
          </w:p>
        </w:tc>
        <w:tc>
          <w:tcPr>
            <w:tcW w:w="5485" w:type="dxa"/>
          </w:tcPr>
          <w:p w14:paraId="2ED91C2E" w14:textId="3ED1B7AB" w:rsidR="00B04A68" w:rsidRPr="006F0C1E" w:rsidRDefault="00B04A68" w:rsidP="006D6405">
            <w:pPr>
              <w:rPr>
                <w:sz w:val="20"/>
                <w:szCs w:val="20"/>
                <w:lang w:val="sv-SE"/>
              </w:rPr>
            </w:pPr>
            <w:r w:rsidRPr="006F0C1E">
              <w:rPr>
                <w:sz w:val="20"/>
                <w:szCs w:val="20"/>
                <w:lang w:val="sv-SE"/>
              </w:rPr>
              <w:t>Med Faktisk Startdag avses den dag då avtalad del av Upphandlingsföremålet är tillgänglig för Avropsberättigad</w:t>
            </w:r>
            <w:r w:rsidR="00CB7A8C">
              <w:rPr>
                <w:sz w:val="20"/>
                <w:szCs w:val="20"/>
                <w:lang w:val="sv-SE"/>
              </w:rPr>
              <w:t>,</w:t>
            </w:r>
            <w:r w:rsidRPr="006F0C1E">
              <w:rPr>
                <w:sz w:val="20"/>
                <w:szCs w:val="20"/>
                <w:lang w:val="sv-SE"/>
              </w:rPr>
              <w:t xml:space="preserve"> uppfyller krav och villkor i Kontraktet</w:t>
            </w:r>
            <w:r w:rsidR="00CB7A8C">
              <w:rPr>
                <w:sz w:val="20"/>
                <w:szCs w:val="20"/>
                <w:lang w:val="sv-SE"/>
              </w:rPr>
              <w:t xml:space="preserve"> och i tillämpliga fall kan tas i bruk.</w:t>
            </w:r>
            <w:r w:rsidR="0082722B" w:rsidRPr="006F0C1E">
              <w:rPr>
                <w:sz w:val="20"/>
                <w:szCs w:val="20"/>
                <w:lang w:val="sv-SE"/>
              </w:rPr>
              <w:t xml:space="preserve"> </w:t>
            </w:r>
            <w:r w:rsidR="00CB7A8C">
              <w:rPr>
                <w:sz w:val="20"/>
                <w:szCs w:val="20"/>
                <w:lang w:val="sv-SE"/>
              </w:rPr>
              <w:t>D</w:t>
            </w:r>
            <w:r w:rsidR="00CB7A8C" w:rsidRPr="006F0C1E">
              <w:rPr>
                <w:sz w:val="20"/>
                <w:szCs w:val="20"/>
                <w:lang w:val="sv-SE"/>
              </w:rPr>
              <w:t xml:space="preserve">etta </w:t>
            </w:r>
            <w:r w:rsidR="0082722B" w:rsidRPr="006F0C1E">
              <w:rPr>
                <w:sz w:val="20"/>
                <w:szCs w:val="20"/>
                <w:lang w:val="sv-SE"/>
              </w:rPr>
              <w:t xml:space="preserve">innefattar bland annat att Parterna tillämpat villkoren i avsnitt </w:t>
            </w:r>
            <w:r w:rsidR="009C33C3" w:rsidRPr="00663F54">
              <w:rPr>
                <w:i/>
                <w:iCs/>
                <w:sz w:val="20"/>
                <w:szCs w:val="20"/>
                <w:lang w:val="sv-SE"/>
              </w:rPr>
              <w:t>Acceptanstest och Acceptanskontrollperiod</w:t>
            </w:r>
            <w:r w:rsidR="009C33C3" w:rsidRPr="00663F54">
              <w:rPr>
                <w:sz w:val="20"/>
                <w:szCs w:val="20"/>
                <w:lang w:val="sv-SE"/>
              </w:rPr>
              <w:t>.</w:t>
            </w:r>
          </w:p>
        </w:tc>
      </w:tr>
      <w:tr w:rsidR="00446FDF" w:rsidRPr="00212691" w14:paraId="460D15E8" w14:textId="77777777" w:rsidTr="006D6405">
        <w:trPr>
          <w:trHeight w:val="550"/>
        </w:trPr>
        <w:tc>
          <w:tcPr>
            <w:tcW w:w="3365" w:type="dxa"/>
          </w:tcPr>
          <w:p w14:paraId="1177A0F7" w14:textId="4A6E531E" w:rsidR="00446FDF" w:rsidRPr="006F0C1E" w:rsidRDefault="00446FDF" w:rsidP="000C6F46">
            <w:pPr>
              <w:pStyle w:val="TableParagraph"/>
              <w:rPr>
                <w:sz w:val="20"/>
                <w:szCs w:val="20"/>
                <w:lang w:val="sv-SE"/>
              </w:rPr>
            </w:pPr>
            <w:r w:rsidRPr="006F0C1E">
              <w:rPr>
                <w:sz w:val="20"/>
                <w:szCs w:val="20"/>
                <w:lang w:val="sv-SE"/>
              </w:rPr>
              <w:t xml:space="preserve">Fel </w:t>
            </w:r>
          </w:p>
        </w:tc>
        <w:tc>
          <w:tcPr>
            <w:tcW w:w="5485" w:type="dxa"/>
          </w:tcPr>
          <w:p w14:paraId="3566DBDA" w14:textId="3799AB11" w:rsidR="00446FDF" w:rsidRPr="00E37D42" w:rsidRDefault="004D44EE" w:rsidP="006D6405">
            <w:pPr>
              <w:rPr>
                <w:bCs/>
                <w:sz w:val="20"/>
                <w:szCs w:val="20"/>
                <w:lang w:val="sv-SE"/>
              </w:rPr>
            </w:pPr>
            <w:r w:rsidRPr="006F0C1E">
              <w:rPr>
                <w:sz w:val="20"/>
                <w:szCs w:val="20"/>
                <w:lang w:val="sv-SE"/>
              </w:rPr>
              <w:t>Med Fel avses att Upphandlingsföremålet avviker från kraven eller villkoren i Kontraktet eller Ramavtalet.</w:t>
            </w:r>
          </w:p>
        </w:tc>
      </w:tr>
      <w:tr w:rsidR="00446FDF" w:rsidRPr="00212691" w14:paraId="2FC42B6B" w14:textId="77777777" w:rsidTr="006D6405">
        <w:trPr>
          <w:trHeight w:val="550"/>
        </w:trPr>
        <w:tc>
          <w:tcPr>
            <w:tcW w:w="3365" w:type="dxa"/>
          </w:tcPr>
          <w:p w14:paraId="40A46405" w14:textId="1C3677DC" w:rsidR="00446FDF" w:rsidRPr="006F0C1E" w:rsidRDefault="00446FDF" w:rsidP="000C6F46">
            <w:pPr>
              <w:pStyle w:val="TableParagraph"/>
              <w:rPr>
                <w:sz w:val="20"/>
                <w:szCs w:val="20"/>
                <w:lang w:val="sv-SE"/>
              </w:rPr>
            </w:pPr>
            <w:r w:rsidRPr="006F0C1E">
              <w:rPr>
                <w:sz w:val="20"/>
                <w:szCs w:val="20"/>
                <w:lang w:val="sv-SE"/>
              </w:rPr>
              <w:t xml:space="preserve">Försening </w:t>
            </w:r>
          </w:p>
        </w:tc>
        <w:tc>
          <w:tcPr>
            <w:tcW w:w="5485" w:type="dxa"/>
          </w:tcPr>
          <w:p w14:paraId="7D9DF4C5" w14:textId="0DABC337" w:rsidR="00446FDF" w:rsidRPr="006F0C1E" w:rsidRDefault="006765AE" w:rsidP="006D6405">
            <w:pPr>
              <w:rPr>
                <w:bCs/>
                <w:sz w:val="20"/>
                <w:szCs w:val="20"/>
                <w:lang w:val="sv-SE"/>
              </w:rPr>
            </w:pPr>
            <w:r w:rsidRPr="006F0C1E">
              <w:rPr>
                <w:sz w:val="20"/>
                <w:szCs w:val="20"/>
                <w:lang w:val="sv-SE"/>
              </w:rPr>
              <w:t xml:space="preserve">Med </w:t>
            </w:r>
            <w:r w:rsidR="00C07858" w:rsidRPr="006F0C1E">
              <w:rPr>
                <w:sz w:val="20"/>
                <w:szCs w:val="20"/>
                <w:lang w:val="sv-SE"/>
              </w:rPr>
              <w:t xml:space="preserve">Försening </w:t>
            </w:r>
            <w:r w:rsidRPr="006F0C1E">
              <w:rPr>
                <w:sz w:val="20"/>
                <w:szCs w:val="20"/>
                <w:lang w:val="sv-SE"/>
              </w:rPr>
              <w:t xml:space="preserve">avses </w:t>
            </w:r>
            <w:r w:rsidR="006D5D06" w:rsidRPr="006D5D06">
              <w:rPr>
                <w:sz w:val="20"/>
                <w:szCs w:val="20"/>
                <w:lang w:val="sv-SE"/>
              </w:rPr>
              <w:t>att Faktisk Startdag inträder senare än Avtalad Startdag</w:t>
            </w:r>
            <w:r w:rsidR="006F0C1E">
              <w:rPr>
                <w:sz w:val="20"/>
                <w:szCs w:val="20"/>
                <w:lang w:val="sv-SE"/>
              </w:rPr>
              <w:t>.</w:t>
            </w:r>
          </w:p>
        </w:tc>
      </w:tr>
      <w:tr w:rsidR="00575AE9" w:rsidRPr="00212691" w14:paraId="0B232072" w14:textId="77777777" w:rsidTr="006D6405">
        <w:trPr>
          <w:trHeight w:val="550"/>
        </w:trPr>
        <w:tc>
          <w:tcPr>
            <w:tcW w:w="3365" w:type="dxa"/>
          </w:tcPr>
          <w:p w14:paraId="2BAE5D66" w14:textId="4A478B12" w:rsidR="00575AE9" w:rsidRPr="006F0C1E" w:rsidRDefault="00575AE9" w:rsidP="000C6F46">
            <w:pPr>
              <w:pStyle w:val="TableParagraph"/>
              <w:rPr>
                <w:sz w:val="20"/>
                <w:szCs w:val="20"/>
                <w:lang w:val="sv-SE"/>
              </w:rPr>
            </w:pPr>
            <w:r w:rsidRPr="006F0C1E">
              <w:rPr>
                <w:sz w:val="20"/>
                <w:szCs w:val="20"/>
                <w:lang w:val="sv-SE"/>
              </w:rPr>
              <w:t>Huvuddokument</w:t>
            </w:r>
          </w:p>
        </w:tc>
        <w:tc>
          <w:tcPr>
            <w:tcW w:w="5485" w:type="dxa"/>
          </w:tcPr>
          <w:p w14:paraId="5B41ECB7" w14:textId="6F2206E1" w:rsidR="00575AE9" w:rsidRPr="006F0C1E" w:rsidRDefault="00575AE9" w:rsidP="006D6405">
            <w:pPr>
              <w:rPr>
                <w:sz w:val="20"/>
                <w:szCs w:val="20"/>
                <w:lang w:val="sv-SE"/>
              </w:rPr>
            </w:pPr>
            <w:r w:rsidRPr="006F0C1E">
              <w:rPr>
                <w:sz w:val="20"/>
                <w:szCs w:val="20"/>
                <w:lang w:val="sv-SE"/>
              </w:rPr>
              <w:t>Med Huvuddokument avses Ramavtalets huvuddokument som innehåller krav och villkor för fullgörande av Ramavtalet, vilket reglerar avtalsförhållandet mellan Kammarkollegiet och Ramavtalsleverantören.</w:t>
            </w:r>
          </w:p>
        </w:tc>
      </w:tr>
      <w:tr w:rsidR="00EC3E5E" w:rsidRPr="00212691" w14:paraId="3BED68CD" w14:textId="77777777" w:rsidTr="006D6405">
        <w:trPr>
          <w:trHeight w:val="550"/>
        </w:trPr>
        <w:tc>
          <w:tcPr>
            <w:tcW w:w="3365" w:type="dxa"/>
          </w:tcPr>
          <w:p w14:paraId="7082A558" w14:textId="60CEA4E0" w:rsidR="00EC3E5E" w:rsidRPr="006F0C1E" w:rsidRDefault="00EC3E5E" w:rsidP="00EC3E5E">
            <w:pPr>
              <w:pStyle w:val="TableParagraph"/>
              <w:rPr>
                <w:sz w:val="20"/>
                <w:szCs w:val="20"/>
                <w:lang w:val="sv-SE"/>
              </w:rPr>
            </w:pPr>
            <w:r w:rsidRPr="006F0C1E">
              <w:rPr>
                <w:sz w:val="20"/>
                <w:szCs w:val="20"/>
                <w:lang w:val="sv-SE"/>
              </w:rPr>
              <w:t>Immateriella Rättigheter</w:t>
            </w:r>
          </w:p>
        </w:tc>
        <w:tc>
          <w:tcPr>
            <w:tcW w:w="5485" w:type="dxa"/>
          </w:tcPr>
          <w:p w14:paraId="5F0E1FF8" w14:textId="1C6975F5" w:rsidR="00EC3E5E" w:rsidRPr="006F0C1E" w:rsidRDefault="00EC3E5E" w:rsidP="00EC3E5E">
            <w:pPr>
              <w:rPr>
                <w:sz w:val="20"/>
                <w:szCs w:val="20"/>
                <w:lang w:val="sv-SE"/>
              </w:rPr>
            </w:pPr>
            <w:r w:rsidRPr="006F0C1E">
              <w:rPr>
                <w:sz w:val="20"/>
                <w:szCs w:val="20"/>
                <w:lang w:val="sv-SE"/>
              </w:rPr>
              <w:t xml:space="preserve">Med Immateriella Rättigheter avses alla </w:t>
            </w:r>
            <w:r w:rsidR="006F0C1E">
              <w:rPr>
                <w:sz w:val="20"/>
                <w:szCs w:val="20"/>
                <w:lang w:val="sv-SE"/>
              </w:rPr>
              <w:t xml:space="preserve">industriella och </w:t>
            </w:r>
            <w:r w:rsidR="009900D0">
              <w:rPr>
                <w:sz w:val="20"/>
                <w:szCs w:val="20"/>
                <w:lang w:val="sv-SE"/>
              </w:rPr>
              <w:t>I</w:t>
            </w:r>
            <w:r w:rsidRPr="006F0C1E">
              <w:rPr>
                <w:sz w:val="20"/>
                <w:szCs w:val="20"/>
                <w:lang w:val="sv-SE"/>
              </w:rPr>
              <w:t xml:space="preserve">mmateriella rättigheter, inklusive men inte begränsade till, upphovsrätt, varumärken, design, bruksmodeller, patent och </w:t>
            </w:r>
            <w:r w:rsidR="006F0C1E">
              <w:rPr>
                <w:sz w:val="20"/>
                <w:szCs w:val="20"/>
                <w:lang w:val="sv-SE"/>
              </w:rPr>
              <w:lastRenderedPageBreak/>
              <w:t>liknande</w:t>
            </w:r>
            <w:r w:rsidRPr="006F0C1E">
              <w:rPr>
                <w:sz w:val="20"/>
                <w:szCs w:val="20"/>
                <w:lang w:val="sv-SE"/>
              </w:rPr>
              <w:t>, oavsett medium eller format.</w:t>
            </w:r>
          </w:p>
        </w:tc>
      </w:tr>
      <w:tr w:rsidR="00B04A68" w:rsidRPr="00212691" w14:paraId="74085ECA" w14:textId="77777777" w:rsidTr="00575AE9">
        <w:trPr>
          <w:trHeight w:val="797"/>
        </w:trPr>
        <w:tc>
          <w:tcPr>
            <w:tcW w:w="3365" w:type="dxa"/>
          </w:tcPr>
          <w:p w14:paraId="71A8491D" w14:textId="77777777" w:rsidR="00B04A68" w:rsidRPr="006F0C1E" w:rsidRDefault="00B04A68" w:rsidP="000C6F46">
            <w:pPr>
              <w:pStyle w:val="TableParagraph"/>
              <w:rPr>
                <w:sz w:val="20"/>
                <w:szCs w:val="20"/>
                <w:lang w:val="sv-SE"/>
              </w:rPr>
            </w:pPr>
            <w:r w:rsidRPr="006F0C1E">
              <w:rPr>
                <w:sz w:val="20"/>
                <w:szCs w:val="20"/>
                <w:lang w:val="sv-SE"/>
              </w:rPr>
              <w:lastRenderedPageBreak/>
              <w:t>Införandet</w:t>
            </w:r>
          </w:p>
        </w:tc>
        <w:tc>
          <w:tcPr>
            <w:tcW w:w="5485" w:type="dxa"/>
          </w:tcPr>
          <w:p w14:paraId="6009D39F" w14:textId="480ED0A4" w:rsidR="0041032B" w:rsidRPr="006F0C1E" w:rsidRDefault="0041032B" w:rsidP="00FB4991">
            <w:pPr>
              <w:spacing w:after="0"/>
              <w:rPr>
                <w:sz w:val="20"/>
                <w:szCs w:val="20"/>
                <w:lang w:val="sv-SE"/>
              </w:rPr>
            </w:pPr>
            <w:r w:rsidRPr="006F0C1E">
              <w:rPr>
                <w:sz w:val="20"/>
                <w:szCs w:val="20"/>
                <w:lang w:val="sv-SE"/>
              </w:rPr>
              <w:t xml:space="preserve">Med Införandet avses de aktiviteter som </w:t>
            </w:r>
            <w:r w:rsidR="00C07858" w:rsidRPr="006F0C1E">
              <w:rPr>
                <w:sz w:val="20"/>
                <w:szCs w:val="20"/>
                <w:lang w:val="sv-SE"/>
              </w:rPr>
              <w:t xml:space="preserve">ska </w:t>
            </w:r>
            <w:r w:rsidRPr="006F0C1E">
              <w:rPr>
                <w:sz w:val="20"/>
                <w:szCs w:val="20"/>
                <w:lang w:val="sv-SE"/>
              </w:rPr>
              <w:t>utför</w:t>
            </w:r>
            <w:r w:rsidR="00C07858" w:rsidRPr="006F0C1E">
              <w:rPr>
                <w:sz w:val="20"/>
                <w:szCs w:val="20"/>
                <w:lang w:val="sv-SE"/>
              </w:rPr>
              <w:t>a</w:t>
            </w:r>
            <w:r w:rsidRPr="006F0C1E">
              <w:rPr>
                <w:sz w:val="20"/>
                <w:szCs w:val="20"/>
                <w:lang w:val="sv-SE"/>
              </w:rPr>
              <w:t xml:space="preserve">s </w:t>
            </w:r>
            <w:r w:rsidR="00C07858" w:rsidRPr="006F0C1E">
              <w:rPr>
                <w:sz w:val="20"/>
                <w:szCs w:val="20"/>
                <w:lang w:val="sv-SE"/>
              </w:rPr>
              <w:t xml:space="preserve">i syfte </w:t>
            </w:r>
            <w:r w:rsidRPr="006F0C1E">
              <w:rPr>
                <w:sz w:val="20"/>
                <w:szCs w:val="20"/>
                <w:lang w:val="sv-SE"/>
              </w:rPr>
              <w:t>att kunna tillhandahålla Upphandlingsföremålet</w:t>
            </w:r>
            <w:r w:rsidR="00C07858" w:rsidRPr="006F0C1E">
              <w:rPr>
                <w:sz w:val="20"/>
                <w:szCs w:val="20"/>
                <w:lang w:val="sv-SE"/>
              </w:rPr>
              <w:t xml:space="preserve"> vid Avtalad </w:t>
            </w:r>
            <w:r w:rsidR="006765AE" w:rsidRPr="006F0C1E">
              <w:rPr>
                <w:sz w:val="20"/>
                <w:szCs w:val="20"/>
                <w:lang w:val="sv-SE"/>
              </w:rPr>
              <w:t>S</w:t>
            </w:r>
            <w:r w:rsidR="00C07858" w:rsidRPr="006F0C1E">
              <w:rPr>
                <w:sz w:val="20"/>
                <w:szCs w:val="20"/>
                <w:lang w:val="sv-SE"/>
              </w:rPr>
              <w:t>tartdag</w:t>
            </w:r>
            <w:r w:rsidRPr="006F0C1E">
              <w:rPr>
                <w:sz w:val="20"/>
                <w:szCs w:val="20"/>
                <w:lang w:val="sv-SE"/>
              </w:rPr>
              <w:t xml:space="preserve">. </w:t>
            </w:r>
          </w:p>
        </w:tc>
      </w:tr>
      <w:tr w:rsidR="00B04A68" w:rsidRPr="00212691" w14:paraId="256244CE" w14:textId="77777777" w:rsidTr="006D6405">
        <w:trPr>
          <w:trHeight w:val="780"/>
        </w:trPr>
        <w:tc>
          <w:tcPr>
            <w:tcW w:w="3365" w:type="dxa"/>
          </w:tcPr>
          <w:p w14:paraId="6754A503" w14:textId="77777777" w:rsidR="00B04A68" w:rsidRPr="006F0C1E" w:rsidRDefault="00B04A68" w:rsidP="000C6F46">
            <w:pPr>
              <w:pStyle w:val="TableParagraph"/>
              <w:rPr>
                <w:sz w:val="20"/>
                <w:szCs w:val="20"/>
                <w:lang w:val="sv-SE"/>
              </w:rPr>
            </w:pPr>
            <w:r w:rsidRPr="006F0C1E">
              <w:rPr>
                <w:sz w:val="20"/>
                <w:szCs w:val="20"/>
                <w:lang w:val="sv-SE"/>
              </w:rPr>
              <w:t>Kontrakt</w:t>
            </w:r>
          </w:p>
        </w:tc>
        <w:tc>
          <w:tcPr>
            <w:tcW w:w="5485" w:type="dxa"/>
          </w:tcPr>
          <w:p w14:paraId="354B50A9" w14:textId="7D2F1B39" w:rsidR="00B04A68" w:rsidRPr="006F0C1E" w:rsidRDefault="00B04A68" w:rsidP="000C6F46">
            <w:pPr>
              <w:pStyle w:val="TableParagraph"/>
              <w:rPr>
                <w:sz w:val="20"/>
                <w:szCs w:val="20"/>
                <w:lang w:val="sv-SE"/>
              </w:rPr>
            </w:pPr>
            <w:r w:rsidRPr="006F0C1E">
              <w:rPr>
                <w:sz w:val="20"/>
                <w:szCs w:val="20"/>
                <w:lang w:val="sv-SE"/>
              </w:rPr>
              <w:t xml:space="preserve">Med Kontrakt avses det skriftliga avtal (inklusive avtal som exempelvis ingås elektroniskt via </w:t>
            </w:r>
            <w:proofErr w:type="gramStart"/>
            <w:r w:rsidRPr="006F0C1E">
              <w:rPr>
                <w:sz w:val="20"/>
                <w:szCs w:val="20"/>
                <w:lang w:val="sv-SE"/>
              </w:rPr>
              <w:t>e</w:t>
            </w:r>
            <w:proofErr w:type="gramEnd"/>
            <w:r w:rsidRPr="006F0C1E">
              <w:rPr>
                <w:rFonts w:ascii="Cambria Math" w:hAnsi="Cambria Math" w:cs="Cambria Math"/>
                <w:sz w:val="20"/>
                <w:szCs w:val="20"/>
                <w:lang w:val="sv-SE"/>
              </w:rPr>
              <w:t>‑</w:t>
            </w:r>
            <w:r w:rsidRPr="006F0C1E">
              <w:rPr>
                <w:sz w:val="20"/>
                <w:szCs w:val="20"/>
                <w:lang w:val="sv-SE"/>
              </w:rPr>
              <w:t>post, e</w:t>
            </w:r>
            <w:r w:rsidRPr="006F0C1E">
              <w:rPr>
                <w:rFonts w:ascii="Cambria Math" w:hAnsi="Cambria Math" w:cs="Cambria Math"/>
                <w:sz w:val="20"/>
                <w:szCs w:val="20"/>
                <w:lang w:val="sv-SE"/>
              </w:rPr>
              <w:t>‑</w:t>
            </w:r>
            <w:r w:rsidRPr="006F0C1E">
              <w:rPr>
                <w:sz w:val="20"/>
                <w:szCs w:val="20"/>
                <w:lang w:val="sv-SE"/>
              </w:rPr>
              <w:t xml:space="preserve">handelssystem eller bokningssystem) </w:t>
            </w:r>
            <w:r w:rsidR="00E329BB" w:rsidRPr="00E329BB">
              <w:rPr>
                <w:sz w:val="20"/>
                <w:szCs w:val="20"/>
                <w:lang w:val="sv-SE"/>
              </w:rPr>
              <w:t xml:space="preserve">som upprättas mellan </w:t>
            </w:r>
            <w:r w:rsidR="00501463">
              <w:rPr>
                <w:sz w:val="20"/>
                <w:szCs w:val="20"/>
                <w:lang w:val="sv-SE"/>
              </w:rPr>
              <w:t>Parterna</w:t>
            </w:r>
            <w:r w:rsidR="00055D6B">
              <w:rPr>
                <w:sz w:val="20"/>
                <w:szCs w:val="20"/>
                <w:lang w:val="sv-SE"/>
              </w:rPr>
              <w:t xml:space="preserve"> </w:t>
            </w:r>
            <w:r w:rsidRPr="006F0C1E">
              <w:rPr>
                <w:sz w:val="20"/>
                <w:szCs w:val="20"/>
                <w:lang w:val="sv-SE"/>
              </w:rPr>
              <w:t>rörande köp av Upphandlingsföremålet enligt Ramavtalet.</w:t>
            </w:r>
          </w:p>
        </w:tc>
      </w:tr>
      <w:tr w:rsidR="00427F5D" w:rsidRPr="00212691" w14:paraId="7E28CD66" w14:textId="77777777" w:rsidTr="006D6405">
        <w:trPr>
          <w:trHeight w:val="780"/>
        </w:trPr>
        <w:tc>
          <w:tcPr>
            <w:tcW w:w="3365" w:type="dxa"/>
          </w:tcPr>
          <w:p w14:paraId="47210D62" w14:textId="5D7F891F" w:rsidR="00427F5D" w:rsidRPr="006F0C1E" w:rsidRDefault="00427F5D" w:rsidP="00427F5D">
            <w:pPr>
              <w:pStyle w:val="TableParagraph"/>
              <w:rPr>
                <w:sz w:val="20"/>
                <w:szCs w:val="20"/>
                <w:lang w:val="sv-SE"/>
              </w:rPr>
            </w:pPr>
            <w:r w:rsidRPr="006F0C1E">
              <w:rPr>
                <w:sz w:val="20"/>
                <w:szCs w:val="20"/>
                <w:lang w:val="sv-SE"/>
              </w:rPr>
              <w:t>Kontraktstid</w:t>
            </w:r>
          </w:p>
        </w:tc>
        <w:tc>
          <w:tcPr>
            <w:tcW w:w="5485" w:type="dxa"/>
          </w:tcPr>
          <w:p w14:paraId="5A0B4A28" w14:textId="539E5352" w:rsidR="00427F5D" w:rsidRPr="006F0C1E" w:rsidRDefault="00427F5D" w:rsidP="00427F5D">
            <w:pPr>
              <w:pStyle w:val="TableParagraph"/>
              <w:rPr>
                <w:sz w:val="20"/>
                <w:szCs w:val="20"/>
                <w:lang w:val="sv-SE"/>
              </w:rPr>
            </w:pPr>
            <w:r w:rsidRPr="006F0C1E">
              <w:rPr>
                <w:sz w:val="20"/>
                <w:szCs w:val="20"/>
                <w:lang w:val="sv-SE"/>
              </w:rPr>
              <w:t>Med Kontraktstid avses den tid under vilket Kontraktet är i kraft. Om inte annat framgår av Kontraktet inkluderar Kontraktstiden eventuella förlängningsoptioner.</w:t>
            </w:r>
          </w:p>
        </w:tc>
      </w:tr>
      <w:tr w:rsidR="0032332A" w:rsidRPr="00212691" w14:paraId="74FA4695" w14:textId="77777777" w:rsidTr="006D6405">
        <w:trPr>
          <w:trHeight w:val="562"/>
        </w:trPr>
        <w:tc>
          <w:tcPr>
            <w:tcW w:w="3365" w:type="dxa"/>
          </w:tcPr>
          <w:p w14:paraId="1EAF9737" w14:textId="528D89C4" w:rsidR="0032332A" w:rsidRPr="006F0C1E" w:rsidRDefault="0032332A" w:rsidP="0032332A">
            <w:pPr>
              <w:pStyle w:val="TableParagraph"/>
              <w:rPr>
                <w:sz w:val="20"/>
                <w:szCs w:val="20"/>
                <w:lang w:val="sv-SE"/>
              </w:rPr>
            </w:pPr>
            <w:r w:rsidRPr="006F0C1E">
              <w:rPr>
                <w:sz w:val="20"/>
                <w:szCs w:val="20"/>
                <w:lang w:val="sv-SE"/>
              </w:rPr>
              <w:t xml:space="preserve">Part </w:t>
            </w:r>
          </w:p>
        </w:tc>
        <w:tc>
          <w:tcPr>
            <w:tcW w:w="5485" w:type="dxa"/>
          </w:tcPr>
          <w:p w14:paraId="5148E807" w14:textId="64018622" w:rsidR="0032332A" w:rsidRPr="006F0C1E" w:rsidRDefault="0032332A" w:rsidP="0032332A">
            <w:pPr>
              <w:pStyle w:val="TableParagraph"/>
              <w:rPr>
                <w:sz w:val="20"/>
                <w:szCs w:val="20"/>
                <w:lang w:val="sv-SE"/>
              </w:rPr>
            </w:pPr>
            <w:r w:rsidRPr="006F0C1E">
              <w:rPr>
                <w:sz w:val="20"/>
                <w:szCs w:val="20"/>
                <w:lang w:val="sv-SE"/>
              </w:rPr>
              <w:t xml:space="preserve">Med Part avses i Allmänna villkor och Kontraktet Avropsberättigad eller Ramavtalsleverantör. </w:t>
            </w:r>
          </w:p>
        </w:tc>
      </w:tr>
      <w:tr w:rsidR="0032332A" w:rsidRPr="00212691" w14:paraId="52698A0E" w14:textId="77777777" w:rsidTr="004E36FD">
        <w:trPr>
          <w:trHeight w:val="254"/>
        </w:trPr>
        <w:tc>
          <w:tcPr>
            <w:tcW w:w="3365" w:type="dxa"/>
          </w:tcPr>
          <w:p w14:paraId="0FFE0BE7" w14:textId="1D45BD91" w:rsidR="0032332A" w:rsidRPr="006F0C1E" w:rsidRDefault="0032332A" w:rsidP="0032332A">
            <w:pPr>
              <w:pStyle w:val="TableParagraph"/>
              <w:rPr>
                <w:sz w:val="20"/>
                <w:szCs w:val="20"/>
                <w:lang w:val="sv-SE"/>
              </w:rPr>
            </w:pPr>
            <w:r w:rsidRPr="006F0C1E">
              <w:rPr>
                <w:sz w:val="20"/>
                <w:szCs w:val="20"/>
                <w:lang w:val="sv-SE"/>
              </w:rPr>
              <w:t>Ramavtal</w:t>
            </w:r>
          </w:p>
        </w:tc>
        <w:tc>
          <w:tcPr>
            <w:tcW w:w="5485" w:type="dxa"/>
          </w:tcPr>
          <w:p w14:paraId="3C0754FD" w14:textId="58F46234" w:rsidR="0032332A" w:rsidRPr="006F0C1E" w:rsidRDefault="0032332A" w:rsidP="0032332A">
            <w:pPr>
              <w:pStyle w:val="TableParagraph"/>
              <w:rPr>
                <w:sz w:val="20"/>
                <w:szCs w:val="20"/>
                <w:lang w:val="sv-SE"/>
              </w:rPr>
            </w:pPr>
            <w:r w:rsidRPr="006F0C1E">
              <w:rPr>
                <w:sz w:val="20"/>
                <w:szCs w:val="20"/>
                <w:lang w:val="sv-SE"/>
              </w:rPr>
              <w:t xml:space="preserve">Med Ramavtal avses handlingar uppräknade </w:t>
            </w:r>
            <w:r w:rsidR="009947CC">
              <w:rPr>
                <w:sz w:val="20"/>
                <w:szCs w:val="20"/>
                <w:lang w:val="sv-SE"/>
              </w:rPr>
              <w:t>i</w:t>
            </w:r>
            <w:r w:rsidRPr="006F0C1E">
              <w:rPr>
                <w:sz w:val="20"/>
                <w:szCs w:val="20"/>
                <w:lang w:val="sv-SE"/>
              </w:rPr>
              <w:t xml:space="preserve"> avsnitt </w:t>
            </w:r>
            <w:r w:rsidRPr="004C74FB">
              <w:rPr>
                <w:i/>
                <w:iCs/>
                <w:lang w:val="sv-SE"/>
              </w:rPr>
              <w:t>Ramavtalsleverantörens handlingar och deras inbördes ordning</w:t>
            </w:r>
            <w:r w:rsidRPr="006F0C1E">
              <w:rPr>
                <w:sz w:val="20"/>
                <w:szCs w:val="20"/>
                <w:lang w:val="sv-SE"/>
              </w:rPr>
              <w:t xml:space="preserve"> </w:t>
            </w:r>
            <w:r w:rsidR="009947CC">
              <w:rPr>
                <w:sz w:val="20"/>
                <w:szCs w:val="20"/>
                <w:lang w:val="sv-SE"/>
              </w:rPr>
              <w:t>i</w:t>
            </w:r>
            <w:r w:rsidRPr="006F0C1E">
              <w:rPr>
                <w:sz w:val="20"/>
                <w:szCs w:val="20"/>
                <w:lang w:val="sv-SE"/>
              </w:rPr>
              <w:t xml:space="preserve"> Ramavtalets Huvuddokument dvs. </w:t>
            </w:r>
          </w:p>
          <w:p w14:paraId="6A8429E5" w14:textId="326843E7" w:rsidR="0032332A" w:rsidRPr="006F0C1E" w:rsidRDefault="0032332A" w:rsidP="0032332A">
            <w:pPr>
              <w:pStyle w:val="TableParagraph"/>
              <w:numPr>
                <w:ilvl w:val="0"/>
                <w:numId w:val="12"/>
              </w:numPr>
              <w:rPr>
                <w:sz w:val="20"/>
                <w:szCs w:val="20"/>
                <w:lang w:val="sv-SE"/>
              </w:rPr>
            </w:pPr>
            <w:r w:rsidRPr="006F0C1E">
              <w:rPr>
                <w:sz w:val="20"/>
                <w:szCs w:val="20"/>
                <w:lang w:val="sv-SE"/>
              </w:rPr>
              <w:t xml:space="preserve">Skriftliga ändringar och tillägg </w:t>
            </w:r>
            <w:r w:rsidR="009947CC">
              <w:rPr>
                <w:sz w:val="20"/>
                <w:szCs w:val="20"/>
                <w:lang w:val="sv-SE"/>
              </w:rPr>
              <w:t>i</w:t>
            </w:r>
            <w:r w:rsidRPr="006F0C1E">
              <w:rPr>
                <w:sz w:val="20"/>
                <w:szCs w:val="20"/>
                <w:lang w:val="sv-SE"/>
              </w:rPr>
              <w:t xml:space="preserve"> handlingarna nedan </w:t>
            </w:r>
          </w:p>
          <w:p w14:paraId="41674E14" w14:textId="77777777" w:rsidR="0032332A" w:rsidRPr="006F0C1E" w:rsidRDefault="0032332A" w:rsidP="0032332A">
            <w:pPr>
              <w:pStyle w:val="TableParagraph"/>
              <w:numPr>
                <w:ilvl w:val="0"/>
                <w:numId w:val="12"/>
              </w:numPr>
              <w:rPr>
                <w:sz w:val="20"/>
                <w:szCs w:val="20"/>
                <w:lang w:val="sv-SE"/>
              </w:rPr>
            </w:pPr>
            <w:r w:rsidRPr="006F0C1E">
              <w:rPr>
                <w:sz w:val="20"/>
                <w:szCs w:val="20"/>
                <w:lang w:val="sv-SE"/>
              </w:rPr>
              <w:t xml:space="preserve">Huvuddokumentet med bilagor </w:t>
            </w:r>
          </w:p>
          <w:p w14:paraId="71120449" w14:textId="7B6703B5" w:rsidR="0032332A" w:rsidRPr="006F0C1E" w:rsidRDefault="0032332A" w:rsidP="0032332A">
            <w:pPr>
              <w:pStyle w:val="TableParagraph"/>
              <w:numPr>
                <w:ilvl w:val="0"/>
                <w:numId w:val="12"/>
              </w:numPr>
              <w:rPr>
                <w:sz w:val="20"/>
                <w:szCs w:val="20"/>
                <w:lang w:val="sv-SE"/>
              </w:rPr>
            </w:pPr>
            <w:r w:rsidRPr="006F0C1E">
              <w:rPr>
                <w:sz w:val="20"/>
                <w:szCs w:val="20"/>
                <w:lang w:val="sv-SE"/>
              </w:rPr>
              <w:t xml:space="preserve">Upphandlingsdokumentet med bilagor inklusive rättelser, kompletteringar och förtydliganden </w:t>
            </w:r>
          </w:p>
          <w:p w14:paraId="201B4D19" w14:textId="3A0638AE" w:rsidR="0032332A" w:rsidRPr="006F0C1E" w:rsidRDefault="0032332A" w:rsidP="0032332A">
            <w:pPr>
              <w:pStyle w:val="TableParagraph"/>
              <w:numPr>
                <w:ilvl w:val="0"/>
                <w:numId w:val="12"/>
              </w:numPr>
              <w:rPr>
                <w:sz w:val="20"/>
                <w:szCs w:val="20"/>
                <w:lang w:val="sv-SE"/>
              </w:rPr>
            </w:pPr>
            <w:r w:rsidRPr="006F0C1E">
              <w:rPr>
                <w:sz w:val="20"/>
                <w:szCs w:val="20"/>
                <w:lang w:val="sv-SE"/>
              </w:rPr>
              <w:t xml:space="preserve">Ramavtalsleverantörens anbud med bilagor inklusive av Kammarkollegiet godkända rättelser, kompletteringar och förtydliganden. </w:t>
            </w:r>
          </w:p>
        </w:tc>
      </w:tr>
      <w:tr w:rsidR="0032332A" w:rsidRPr="00212691" w14:paraId="742492DB" w14:textId="77777777" w:rsidTr="006D6405">
        <w:trPr>
          <w:trHeight w:val="940"/>
        </w:trPr>
        <w:tc>
          <w:tcPr>
            <w:tcW w:w="3365" w:type="dxa"/>
          </w:tcPr>
          <w:p w14:paraId="675303B0" w14:textId="781850CD" w:rsidR="0032332A" w:rsidRPr="006F0C1E" w:rsidRDefault="0032332A" w:rsidP="0032332A">
            <w:pPr>
              <w:pStyle w:val="TableParagraph"/>
              <w:rPr>
                <w:sz w:val="20"/>
                <w:szCs w:val="20"/>
                <w:lang w:val="sv-SE"/>
              </w:rPr>
            </w:pPr>
            <w:r w:rsidRPr="006F0C1E">
              <w:rPr>
                <w:sz w:val="20"/>
                <w:szCs w:val="20"/>
                <w:lang w:val="sv-SE"/>
              </w:rPr>
              <w:t>Ramavtalsleverantör</w:t>
            </w:r>
          </w:p>
        </w:tc>
        <w:tc>
          <w:tcPr>
            <w:tcW w:w="5485" w:type="dxa"/>
          </w:tcPr>
          <w:p w14:paraId="76C163F5" w14:textId="653C1371" w:rsidR="0032332A" w:rsidRPr="006F0C1E" w:rsidRDefault="0032332A" w:rsidP="0032332A">
            <w:pPr>
              <w:pStyle w:val="TableParagraph"/>
              <w:rPr>
                <w:sz w:val="20"/>
                <w:szCs w:val="20"/>
                <w:lang w:val="sv-SE"/>
              </w:rPr>
            </w:pPr>
            <w:r w:rsidRPr="006F0C1E">
              <w:rPr>
                <w:sz w:val="20"/>
                <w:szCs w:val="20"/>
                <w:lang w:val="sv-SE"/>
              </w:rPr>
              <w:t xml:space="preserve">Med Ramavtalsleverantören avses den anbudsgivare som efter genomförd upphandling ingått Ramavtal med Kammarkollegiet. </w:t>
            </w:r>
          </w:p>
        </w:tc>
      </w:tr>
      <w:tr w:rsidR="0032332A" w:rsidRPr="00212691" w14:paraId="6836FA68" w14:textId="77777777" w:rsidTr="006D6405">
        <w:trPr>
          <w:trHeight w:val="940"/>
        </w:trPr>
        <w:tc>
          <w:tcPr>
            <w:tcW w:w="3365" w:type="dxa"/>
          </w:tcPr>
          <w:p w14:paraId="1F946806" w14:textId="3068E76D" w:rsidR="0032332A" w:rsidRPr="006F0C1E" w:rsidRDefault="0032332A" w:rsidP="0032332A">
            <w:pPr>
              <w:pStyle w:val="TableParagraph"/>
              <w:rPr>
                <w:sz w:val="20"/>
                <w:szCs w:val="20"/>
                <w:lang w:val="sv-SE"/>
              </w:rPr>
            </w:pPr>
            <w:r w:rsidRPr="006F0C1E">
              <w:rPr>
                <w:sz w:val="20"/>
                <w:szCs w:val="20"/>
                <w:lang w:val="sv-SE"/>
              </w:rPr>
              <w:t>Resultat</w:t>
            </w:r>
          </w:p>
        </w:tc>
        <w:tc>
          <w:tcPr>
            <w:tcW w:w="5485" w:type="dxa"/>
          </w:tcPr>
          <w:p w14:paraId="1B676268" w14:textId="585E5C4E" w:rsidR="0032332A" w:rsidRPr="006F0C1E" w:rsidRDefault="0032332A" w:rsidP="0032332A">
            <w:pPr>
              <w:pStyle w:val="TableParagraph"/>
              <w:rPr>
                <w:sz w:val="20"/>
                <w:szCs w:val="20"/>
                <w:lang w:val="sv-SE"/>
              </w:rPr>
            </w:pPr>
            <w:r w:rsidRPr="006F0C1E">
              <w:rPr>
                <w:sz w:val="20"/>
                <w:szCs w:val="20"/>
                <w:lang w:val="sv-SE"/>
              </w:rPr>
              <w:t xml:space="preserve">Med Resultat avses samtliga Immateriella Rättigheter som är framtagna för Avropsberättigad inom ramen för Upphandlingsföremålet eller som Avropsberättigad betalat för, inkluderande uppdateringar och utvecklingar. </w:t>
            </w:r>
          </w:p>
        </w:tc>
      </w:tr>
      <w:tr w:rsidR="0032332A" w:rsidRPr="00212691" w14:paraId="667EF240" w14:textId="77777777" w:rsidTr="006D6405">
        <w:trPr>
          <w:trHeight w:val="1470"/>
        </w:trPr>
        <w:tc>
          <w:tcPr>
            <w:tcW w:w="3365" w:type="dxa"/>
          </w:tcPr>
          <w:p w14:paraId="45F64B68" w14:textId="6A858FBC" w:rsidR="0032332A" w:rsidRPr="006F0C1E" w:rsidRDefault="0032332A" w:rsidP="0032332A">
            <w:pPr>
              <w:pStyle w:val="TableParagraph"/>
              <w:rPr>
                <w:sz w:val="20"/>
                <w:szCs w:val="20"/>
                <w:lang w:val="sv-SE"/>
              </w:rPr>
            </w:pPr>
            <w:r w:rsidRPr="006F0C1E">
              <w:rPr>
                <w:sz w:val="20"/>
                <w:szCs w:val="20"/>
                <w:lang w:val="sv-SE"/>
              </w:rPr>
              <w:t>Ramavtalsleverantörens</w:t>
            </w:r>
            <w:r w:rsidRPr="006F0C1E">
              <w:rPr>
                <w:spacing w:val="-10"/>
                <w:sz w:val="20"/>
                <w:szCs w:val="20"/>
                <w:lang w:val="sv-SE"/>
              </w:rPr>
              <w:t xml:space="preserve"> </w:t>
            </w:r>
            <w:r w:rsidRPr="006F0C1E">
              <w:rPr>
                <w:spacing w:val="-2"/>
                <w:sz w:val="20"/>
                <w:szCs w:val="20"/>
                <w:lang w:val="sv-SE"/>
              </w:rPr>
              <w:t>Resurser</w:t>
            </w:r>
          </w:p>
        </w:tc>
        <w:tc>
          <w:tcPr>
            <w:tcW w:w="5485" w:type="dxa"/>
          </w:tcPr>
          <w:p w14:paraId="14B7B3F1" w14:textId="403B6A9D" w:rsidR="0032332A" w:rsidRPr="006F0C1E" w:rsidRDefault="0032332A" w:rsidP="0032332A">
            <w:pPr>
              <w:pStyle w:val="TableParagraph"/>
              <w:rPr>
                <w:sz w:val="20"/>
                <w:szCs w:val="20"/>
                <w:lang w:val="sv-SE"/>
              </w:rPr>
            </w:pPr>
            <w:r w:rsidRPr="006F0C1E">
              <w:rPr>
                <w:sz w:val="20"/>
                <w:szCs w:val="20"/>
                <w:lang w:val="sv-SE"/>
              </w:rPr>
              <w:t>Med Ramavtalsleverantörens</w:t>
            </w:r>
            <w:r w:rsidRPr="006F0C1E">
              <w:rPr>
                <w:spacing w:val="-10"/>
                <w:sz w:val="20"/>
                <w:szCs w:val="20"/>
                <w:lang w:val="sv-SE"/>
              </w:rPr>
              <w:t xml:space="preserve"> </w:t>
            </w:r>
            <w:r w:rsidRPr="006F0C1E">
              <w:rPr>
                <w:spacing w:val="-2"/>
                <w:sz w:val="20"/>
                <w:szCs w:val="20"/>
                <w:lang w:val="sv-SE"/>
              </w:rPr>
              <w:t>Resurser</w:t>
            </w:r>
            <w:r w:rsidRPr="006F0C1E">
              <w:rPr>
                <w:sz w:val="20"/>
                <w:szCs w:val="20"/>
                <w:lang w:val="sv-SE"/>
              </w:rPr>
              <w:t xml:space="preserve"> avses de resurser som Ramavtalsleverantören använder för tillhandahållandet av Upphandlingsföremålet</w:t>
            </w:r>
            <w:r w:rsidRPr="006F0C1E" w:rsidDel="0028390F">
              <w:rPr>
                <w:sz w:val="20"/>
                <w:szCs w:val="20"/>
                <w:lang w:val="sv-SE"/>
              </w:rPr>
              <w:t xml:space="preserve"> </w:t>
            </w:r>
            <w:r w:rsidRPr="006F0C1E">
              <w:rPr>
                <w:sz w:val="20"/>
                <w:szCs w:val="20"/>
                <w:lang w:val="sv-SE"/>
              </w:rPr>
              <w:t>såsom</w:t>
            </w:r>
            <w:r w:rsidRPr="006F0C1E">
              <w:rPr>
                <w:spacing w:val="-7"/>
                <w:sz w:val="20"/>
                <w:szCs w:val="20"/>
                <w:lang w:val="sv-SE"/>
              </w:rPr>
              <w:t xml:space="preserve"> </w:t>
            </w:r>
            <w:r w:rsidRPr="006F0C1E">
              <w:rPr>
                <w:sz w:val="20"/>
                <w:szCs w:val="20"/>
                <w:lang w:val="sv-SE"/>
              </w:rPr>
              <w:t>personal,</w:t>
            </w:r>
            <w:r w:rsidRPr="006F0C1E">
              <w:rPr>
                <w:spacing w:val="-7"/>
                <w:sz w:val="20"/>
                <w:szCs w:val="20"/>
                <w:lang w:val="sv-SE"/>
              </w:rPr>
              <w:t xml:space="preserve"> </w:t>
            </w:r>
            <w:r w:rsidRPr="006F0C1E">
              <w:rPr>
                <w:sz w:val="20"/>
                <w:szCs w:val="20"/>
                <w:lang w:val="sv-SE"/>
              </w:rPr>
              <w:t>utrustning,</w:t>
            </w:r>
            <w:r w:rsidRPr="006F0C1E">
              <w:rPr>
                <w:spacing w:val="-7"/>
                <w:sz w:val="20"/>
                <w:szCs w:val="20"/>
                <w:lang w:val="sv-SE"/>
              </w:rPr>
              <w:t xml:space="preserve"> </w:t>
            </w:r>
            <w:r w:rsidRPr="006F0C1E">
              <w:rPr>
                <w:sz w:val="20"/>
                <w:szCs w:val="20"/>
                <w:lang w:val="sv-SE"/>
              </w:rPr>
              <w:t>system, lokaler, stödsystem, dokumentation och programvara samt licenser.</w:t>
            </w:r>
          </w:p>
        </w:tc>
      </w:tr>
      <w:tr w:rsidR="0032332A" w:rsidRPr="00212691" w14:paraId="6876A0E7" w14:textId="77777777" w:rsidTr="006D6405">
        <w:trPr>
          <w:trHeight w:val="765"/>
        </w:trPr>
        <w:tc>
          <w:tcPr>
            <w:tcW w:w="3365" w:type="dxa"/>
          </w:tcPr>
          <w:p w14:paraId="3BFFA348" w14:textId="5A6F59F4" w:rsidR="0032332A" w:rsidRPr="006F0C1E" w:rsidRDefault="0032332A" w:rsidP="0032332A">
            <w:pPr>
              <w:pStyle w:val="TableParagraph"/>
              <w:rPr>
                <w:sz w:val="20"/>
                <w:szCs w:val="20"/>
                <w:lang w:val="sv-SE"/>
              </w:rPr>
            </w:pPr>
            <w:r w:rsidRPr="006F0C1E">
              <w:rPr>
                <w:sz w:val="20"/>
                <w:szCs w:val="20"/>
                <w:lang w:val="sv-SE"/>
              </w:rPr>
              <w:t>Servicenivå</w:t>
            </w:r>
          </w:p>
        </w:tc>
        <w:tc>
          <w:tcPr>
            <w:tcW w:w="5485" w:type="dxa"/>
          </w:tcPr>
          <w:p w14:paraId="5927D72C" w14:textId="7FA98F40" w:rsidR="0032332A" w:rsidRPr="006F0C1E" w:rsidRDefault="0032332A" w:rsidP="0032332A">
            <w:pPr>
              <w:rPr>
                <w:sz w:val="20"/>
                <w:szCs w:val="20"/>
                <w:lang w:val="sv-SE"/>
              </w:rPr>
            </w:pPr>
            <w:r w:rsidRPr="006F0C1E">
              <w:rPr>
                <w:sz w:val="20"/>
                <w:szCs w:val="20"/>
                <w:lang w:val="sv-SE"/>
              </w:rPr>
              <w:t>Med Servicenivå avses en nivå av kvalitet avseende Upphandlingsföremålet.</w:t>
            </w:r>
          </w:p>
        </w:tc>
      </w:tr>
      <w:tr w:rsidR="0032332A" w:rsidRPr="00212691" w14:paraId="5F9F698B" w14:textId="77777777" w:rsidTr="006D6405">
        <w:trPr>
          <w:trHeight w:val="780"/>
        </w:trPr>
        <w:tc>
          <w:tcPr>
            <w:tcW w:w="3365" w:type="dxa"/>
          </w:tcPr>
          <w:p w14:paraId="14BB8947" w14:textId="77777777" w:rsidR="0032332A" w:rsidRPr="006F0C1E" w:rsidRDefault="0032332A" w:rsidP="0032332A">
            <w:pPr>
              <w:pStyle w:val="TableParagraph"/>
              <w:rPr>
                <w:sz w:val="20"/>
                <w:szCs w:val="20"/>
                <w:lang w:val="sv-SE"/>
              </w:rPr>
            </w:pPr>
            <w:r w:rsidRPr="006F0C1E">
              <w:rPr>
                <w:sz w:val="20"/>
                <w:szCs w:val="20"/>
                <w:lang w:val="sv-SE"/>
              </w:rPr>
              <w:t>Servicenivåavtal</w:t>
            </w:r>
            <w:r w:rsidRPr="006F0C1E">
              <w:rPr>
                <w:spacing w:val="-10"/>
                <w:sz w:val="20"/>
                <w:szCs w:val="20"/>
                <w:lang w:val="sv-SE"/>
              </w:rPr>
              <w:t xml:space="preserve"> </w:t>
            </w:r>
            <w:r w:rsidRPr="006F0C1E">
              <w:rPr>
                <w:sz w:val="20"/>
                <w:szCs w:val="20"/>
                <w:lang w:val="sv-SE"/>
              </w:rPr>
              <w:t>eller</w:t>
            </w:r>
            <w:r w:rsidRPr="006F0C1E">
              <w:rPr>
                <w:spacing w:val="-9"/>
                <w:sz w:val="20"/>
                <w:szCs w:val="20"/>
                <w:lang w:val="sv-SE"/>
              </w:rPr>
              <w:t xml:space="preserve"> </w:t>
            </w:r>
            <w:r w:rsidRPr="006F0C1E">
              <w:rPr>
                <w:spacing w:val="-5"/>
                <w:sz w:val="20"/>
                <w:szCs w:val="20"/>
                <w:lang w:val="sv-SE"/>
              </w:rPr>
              <w:t>SLA</w:t>
            </w:r>
          </w:p>
        </w:tc>
        <w:tc>
          <w:tcPr>
            <w:tcW w:w="5485" w:type="dxa"/>
          </w:tcPr>
          <w:p w14:paraId="798E354B" w14:textId="7251A29B" w:rsidR="0032332A" w:rsidRPr="006F0C1E" w:rsidRDefault="0032332A" w:rsidP="0032332A">
            <w:pPr>
              <w:pStyle w:val="TableParagraph"/>
              <w:rPr>
                <w:sz w:val="20"/>
                <w:szCs w:val="20"/>
                <w:lang w:val="sv-SE"/>
              </w:rPr>
            </w:pPr>
            <w:r w:rsidRPr="006F0C1E">
              <w:rPr>
                <w:sz w:val="20"/>
                <w:szCs w:val="20"/>
                <w:lang w:val="sv-SE"/>
              </w:rPr>
              <w:t>Med Servicenivåavtal eller SLA avses villkor där Ramavtalsleverantören</w:t>
            </w:r>
            <w:r w:rsidRPr="006F0C1E">
              <w:rPr>
                <w:spacing w:val="-6"/>
                <w:sz w:val="20"/>
                <w:szCs w:val="20"/>
                <w:lang w:val="sv-SE"/>
              </w:rPr>
              <w:t xml:space="preserve"> </w:t>
            </w:r>
            <w:r w:rsidRPr="006F0C1E">
              <w:rPr>
                <w:sz w:val="20"/>
                <w:szCs w:val="20"/>
                <w:lang w:val="sv-SE"/>
              </w:rPr>
              <w:t>åtar</w:t>
            </w:r>
            <w:r w:rsidRPr="006F0C1E">
              <w:rPr>
                <w:spacing w:val="-6"/>
                <w:sz w:val="20"/>
                <w:szCs w:val="20"/>
                <w:lang w:val="sv-SE"/>
              </w:rPr>
              <w:t xml:space="preserve"> </w:t>
            </w:r>
            <w:r w:rsidRPr="006F0C1E">
              <w:rPr>
                <w:sz w:val="20"/>
                <w:szCs w:val="20"/>
                <w:lang w:val="sv-SE"/>
              </w:rPr>
              <w:t>sig</w:t>
            </w:r>
            <w:r w:rsidRPr="006F0C1E">
              <w:rPr>
                <w:spacing w:val="-6"/>
                <w:sz w:val="20"/>
                <w:szCs w:val="20"/>
                <w:lang w:val="sv-SE"/>
              </w:rPr>
              <w:t xml:space="preserve"> </w:t>
            </w:r>
            <w:r w:rsidRPr="006F0C1E">
              <w:rPr>
                <w:sz w:val="20"/>
                <w:szCs w:val="20"/>
                <w:lang w:val="sv-SE"/>
              </w:rPr>
              <w:t>att</w:t>
            </w:r>
            <w:r w:rsidRPr="006F0C1E">
              <w:rPr>
                <w:spacing w:val="-6"/>
                <w:sz w:val="20"/>
                <w:szCs w:val="20"/>
                <w:lang w:val="sv-SE"/>
              </w:rPr>
              <w:t xml:space="preserve"> </w:t>
            </w:r>
            <w:r w:rsidRPr="006F0C1E">
              <w:rPr>
                <w:sz w:val="20"/>
                <w:szCs w:val="20"/>
                <w:lang w:val="sv-SE"/>
              </w:rPr>
              <w:t>tillhandahålla</w:t>
            </w:r>
            <w:r w:rsidRPr="006F0C1E">
              <w:rPr>
                <w:spacing w:val="-6"/>
                <w:sz w:val="20"/>
                <w:szCs w:val="20"/>
                <w:lang w:val="sv-SE"/>
              </w:rPr>
              <w:t xml:space="preserve"> </w:t>
            </w:r>
            <w:r w:rsidRPr="006F0C1E">
              <w:rPr>
                <w:sz w:val="20"/>
                <w:szCs w:val="20"/>
                <w:lang w:val="sv-SE"/>
              </w:rPr>
              <w:t>en</w:t>
            </w:r>
            <w:r w:rsidRPr="006F0C1E">
              <w:rPr>
                <w:spacing w:val="-6"/>
                <w:sz w:val="20"/>
                <w:szCs w:val="20"/>
                <w:lang w:val="sv-SE"/>
              </w:rPr>
              <w:t xml:space="preserve"> </w:t>
            </w:r>
            <w:r w:rsidRPr="006F0C1E">
              <w:rPr>
                <w:sz w:val="20"/>
                <w:szCs w:val="20"/>
                <w:lang w:val="sv-SE"/>
              </w:rPr>
              <w:t>viss</w:t>
            </w:r>
            <w:r w:rsidRPr="006F0C1E">
              <w:rPr>
                <w:spacing w:val="-6"/>
                <w:sz w:val="20"/>
                <w:szCs w:val="20"/>
                <w:lang w:val="sv-SE"/>
              </w:rPr>
              <w:t xml:space="preserve"> </w:t>
            </w:r>
            <w:r w:rsidRPr="006F0C1E">
              <w:rPr>
                <w:sz w:val="20"/>
                <w:szCs w:val="20"/>
                <w:lang w:val="sv-SE"/>
              </w:rPr>
              <w:t>kvalitet</w:t>
            </w:r>
            <w:r w:rsidRPr="006F0C1E">
              <w:rPr>
                <w:spacing w:val="-6"/>
                <w:sz w:val="20"/>
                <w:szCs w:val="20"/>
                <w:lang w:val="sv-SE"/>
              </w:rPr>
              <w:t xml:space="preserve"> </w:t>
            </w:r>
            <w:r w:rsidRPr="006F0C1E">
              <w:rPr>
                <w:sz w:val="20"/>
                <w:szCs w:val="20"/>
                <w:lang w:val="sv-SE"/>
              </w:rPr>
              <w:t>avseende</w:t>
            </w:r>
            <w:r w:rsidRPr="006F0C1E" w:rsidDel="00EF36B8">
              <w:rPr>
                <w:sz w:val="20"/>
                <w:szCs w:val="20"/>
                <w:lang w:val="sv-SE"/>
              </w:rPr>
              <w:t xml:space="preserve"> </w:t>
            </w:r>
            <w:r w:rsidRPr="006F0C1E">
              <w:rPr>
                <w:sz w:val="20"/>
                <w:szCs w:val="20"/>
                <w:lang w:val="sv-SE"/>
              </w:rPr>
              <w:t>Upphandlingsföremålet</w:t>
            </w:r>
            <w:r w:rsidRPr="006F0C1E">
              <w:rPr>
                <w:spacing w:val="-2"/>
                <w:sz w:val="20"/>
                <w:szCs w:val="20"/>
                <w:lang w:val="sv-SE"/>
              </w:rPr>
              <w:t>.</w:t>
            </w:r>
          </w:p>
        </w:tc>
      </w:tr>
      <w:tr w:rsidR="0032332A" w:rsidRPr="00212691" w14:paraId="0E6499A9" w14:textId="77777777" w:rsidTr="006D6405">
        <w:trPr>
          <w:trHeight w:val="780"/>
        </w:trPr>
        <w:tc>
          <w:tcPr>
            <w:tcW w:w="3365" w:type="dxa"/>
          </w:tcPr>
          <w:p w14:paraId="109FABD2" w14:textId="1BB943DB" w:rsidR="0032332A" w:rsidRPr="006F0C1E" w:rsidRDefault="0032332A" w:rsidP="0032332A">
            <w:pPr>
              <w:pStyle w:val="TableParagraph"/>
              <w:rPr>
                <w:sz w:val="20"/>
                <w:szCs w:val="20"/>
                <w:lang w:val="sv-SE"/>
              </w:rPr>
            </w:pPr>
            <w:r w:rsidRPr="006F0C1E">
              <w:rPr>
                <w:sz w:val="20"/>
                <w:szCs w:val="20"/>
                <w:lang w:val="sv-SE"/>
              </w:rPr>
              <w:lastRenderedPageBreak/>
              <w:t xml:space="preserve">skriftligen </w:t>
            </w:r>
          </w:p>
        </w:tc>
        <w:tc>
          <w:tcPr>
            <w:tcW w:w="5485" w:type="dxa"/>
          </w:tcPr>
          <w:p w14:paraId="588F5960" w14:textId="63AB9AE1" w:rsidR="0032332A" w:rsidRPr="006F0C1E" w:rsidRDefault="0032332A" w:rsidP="0032332A">
            <w:pPr>
              <w:pStyle w:val="TableParagraph"/>
              <w:rPr>
                <w:sz w:val="20"/>
                <w:szCs w:val="20"/>
                <w:lang w:val="sv-SE"/>
              </w:rPr>
            </w:pPr>
            <w:r w:rsidRPr="006F0C1E">
              <w:rPr>
                <w:sz w:val="20"/>
                <w:szCs w:val="20"/>
                <w:lang w:val="sv-SE"/>
              </w:rPr>
              <w:t xml:space="preserve">Med skriftligen avses i Allmänna villkor och Kontraktet meddelande skickat per ordinarie post, via e-post eller annat elektroniskt medel. </w:t>
            </w:r>
          </w:p>
        </w:tc>
      </w:tr>
      <w:tr w:rsidR="0032332A" w:rsidRPr="00212691" w14:paraId="54E41DB7" w14:textId="77777777" w:rsidTr="006D6405">
        <w:trPr>
          <w:trHeight w:val="550"/>
        </w:trPr>
        <w:tc>
          <w:tcPr>
            <w:tcW w:w="3365" w:type="dxa"/>
          </w:tcPr>
          <w:p w14:paraId="4DA868E3" w14:textId="77777777" w:rsidR="0032332A" w:rsidRPr="006F0C1E" w:rsidRDefault="0032332A" w:rsidP="0032332A">
            <w:pPr>
              <w:pStyle w:val="TableParagraph"/>
              <w:rPr>
                <w:sz w:val="20"/>
                <w:szCs w:val="20"/>
                <w:lang w:val="sv-SE"/>
              </w:rPr>
            </w:pPr>
            <w:r w:rsidRPr="006F0C1E">
              <w:rPr>
                <w:sz w:val="20"/>
                <w:szCs w:val="20"/>
                <w:lang w:val="sv-SE"/>
              </w:rPr>
              <w:t>Säkerhetskopiering</w:t>
            </w:r>
          </w:p>
        </w:tc>
        <w:tc>
          <w:tcPr>
            <w:tcW w:w="5485" w:type="dxa"/>
          </w:tcPr>
          <w:p w14:paraId="50CC9E5C" w14:textId="16072816" w:rsidR="0032332A" w:rsidRPr="006F0C1E" w:rsidRDefault="0032332A" w:rsidP="0032332A">
            <w:pPr>
              <w:rPr>
                <w:sz w:val="20"/>
                <w:szCs w:val="20"/>
                <w:lang w:val="sv-SE"/>
              </w:rPr>
            </w:pPr>
            <w:r w:rsidRPr="006F0C1E">
              <w:rPr>
                <w:sz w:val="20"/>
                <w:szCs w:val="20"/>
                <w:lang w:val="sv-SE"/>
              </w:rPr>
              <w:t>Med Säkerhetskopiering avses kopiering av data för att skydda mot förlust av originalets integritet</w:t>
            </w:r>
            <w:r w:rsidRPr="006F0C1E">
              <w:rPr>
                <w:spacing w:val="-6"/>
                <w:sz w:val="20"/>
                <w:szCs w:val="20"/>
                <w:lang w:val="sv-SE"/>
              </w:rPr>
              <w:t xml:space="preserve"> </w:t>
            </w:r>
            <w:r w:rsidRPr="006F0C1E">
              <w:rPr>
                <w:sz w:val="20"/>
                <w:szCs w:val="20"/>
                <w:lang w:val="sv-SE"/>
              </w:rPr>
              <w:t>eller</w:t>
            </w:r>
            <w:r w:rsidRPr="006F0C1E">
              <w:rPr>
                <w:spacing w:val="-6"/>
                <w:sz w:val="20"/>
                <w:szCs w:val="20"/>
                <w:lang w:val="sv-SE"/>
              </w:rPr>
              <w:t xml:space="preserve"> </w:t>
            </w:r>
            <w:r w:rsidRPr="006F0C1E">
              <w:rPr>
                <w:sz w:val="20"/>
                <w:szCs w:val="20"/>
                <w:lang w:val="sv-SE"/>
              </w:rPr>
              <w:t>tillgänglighet</w:t>
            </w:r>
            <w:r w:rsidRPr="006F0C1E">
              <w:rPr>
                <w:spacing w:val="-6"/>
                <w:sz w:val="20"/>
                <w:szCs w:val="20"/>
                <w:lang w:val="sv-SE"/>
              </w:rPr>
              <w:t xml:space="preserve"> </w:t>
            </w:r>
            <w:r w:rsidRPr="006F0C1E">
              <w:rPr>
                <w:sz w:val="20"/>
                <w:szCs w:val="20"/>
                <w:lang w:val="sv-SE"/>
              </w:rPr>
              <w:t>eller</w:t>
            </w:r>
            <w:r w:rsidRPr="006F0C1E">
              <w:rPr>
                <w:spacing w:val="-6"/>
                <w:sz w:val="20"/>
                <w:szCs w:val="20"/>
                <w:lang w:val="sv-SE"/>
              </w:rPr>
              <w:t xml:space="preserve"> </w:t>
            </w:r>
            <w:r w:rsidRPr="006F0C1E">
              <w:rPr>
                <w:sz w:val="20"/>
                <w:szCs w:val="20"/>
                <w:lang w:val="sv-SE"/>
              </w:rPr>
              <w:t>då</w:t>
            </w:r>
            <w:r w:rsidRPr="006F0C1E">
              <w:rPr>
                <w:spacing w:val="-6"/>
                <w:sz w:val="20"/>
                <w:szCs w:val="20"/>
                <w:lang w:val="sv-SE"/>
              </w:rPr>
              <w:t xml:space="preserve"> </w:t>
            </w:r>
            <w:r w:rsidRPr="006F0C1E">
              <w:rPr>
                <w:sz w:val="20"/>
                <w:szCs w:val="20"/>
                <w:lang w:val="sv-SE"/>
              </w:rPr>
              <w:t>data</w:t>
            </w:r>
            <w:r w:rsidRPr="006F0C1E">
              <w:rPr>
                <w:spacing w:val="-6"/>
                <w:sz w:val="20"/>
                <w:szCs w:val="20"/>
                <w:lang w:val="sv-SE"/>
              </w:rPr>
              <w:t xml:space="preserve"> </w:t>
            </w:r>
            <w:r w:rsidRPr="006F0C1E">
              <w:rPr>
                <w:sz w:val="20"/>
                <w:szCs w:val="20"/>
                <w:lang w:val="sv-SE"/>
              </w:rPr>
              <w:t>oavsiktligt</w:t>
            </w:r>
            <w:r w:rsidRPr="006F0C1E">
              <w:rPr>
                <w:spacing w:val="-6"/>
                <w:sz w:val="20"/>
                <w:szCs w:val="20"/>
                <w:lang w:val="sv-SE"/>
              </w:rPr>
              <w:t xml:space="preserve"> </w:t>
            </w:r>
            <w:r w:rsidRPr="006F0C1E">
              <w:rPr>
                <w:sz w:val="20"/>
                <w:szCs w:val="20"/>
                <w:lang w:val="sv-SE"/>
              </w:rPr>
              <w:t>raderats.</w:t>
            </w:r>
          </w:p>
        </w:tc>
      </w:tr>
      <w:tr w:rsidR="0032332A" w:rsidRPr="00212691" w14:paraId="71105159" w14:textId="77777777" w:rsidTr="006D6405">
        <w:trPr>
          <w:trHeight w:val="1010"/>
        </w:trPr>
        <w:tc>
          <w:tcPr>
            <w:tcW w:w="3365" w:type="dxa"/>
          </w:tcPr>
          <w:p w14:paraId="5A2842EE" w14:textId="77777777" w:rsidR="0032332A" w:rsidRPr="006F0C1E" w:rsidRDefault="0032332A" w:rsidP="0032332A">
            <w:pPr>
              <w:pStyle w:val="TableParagraph"/>
              <w:rPr>
                <w:sz w:val="20"/>
                <w:szCs w:val="20"/>
                <w:lang w:val="sv-SE"/>
              </w:rPr>
            </w:pPr>
            <w:r w:rsidRPr="006F0C1E">
              <w:rPr>
                <w:sz w:val="20"/>
                <w:szCs w:val="20"/>
                <w:lang w:val="sv-SE"/>
              </w:rPr>
              <w:t>Underleverantör</w:t>
            </w:r>
          </w:p>
        </w:tc>
        <w:tc>
          <w:tcPr>
            <w:tcW w:w="5485" w:type="dxa"/>
          </w:tcPr>
          <w:p w14:paraId="559C87BD" w14:textId="77777777" w:rsidR="0032332A" w:rsidRPr="006F0C1E" w:rsidRDefault="0032332A" w:rsidP="0032332A">
            <w:pPr>
              <w:pStyle w:val="TableParagraph"/>
              <w:rPr>
                <w:sz w:val="20"/>
                <w:szCs w:val="20"/>
                <w:lang w:val="sv-SE"/>
              </w:rPr>
            </w:pPr>
            <w:r w:rsidRPr="006F0C1E">
              <w:rPr>
                <w:sz w:val="20"/>
                <w:szCs w:val="20"/>
                <w:lang w:val="sv-SE"/>
              </w:rPr>
              <w:t>Med Underleverantör avses en juridisk eller fysisk person, i alla led i leverantörskedjan, som Ramavtalsleverantören anlitar för att fullgöra hela eller delar av det åtagande som följer av Ramavtalet och Kontrakt.</w:t>
            </w:r>
          </w:p>
        </w:tc>
      </w:tr>
      <w:tr w:rsidR="0032332A" w:rsidRPr="00212691" w14:paraId="673546EC" w14:textId="77777777" w:rsidTr="006D6405">
        <w:trPr>
          <w:trHeight w:val="1005"/>
        </w:trPr>
        <w:tc>
          <w:tcPr>
            <w:tcW w:w="3365" w:type="dxa"/>
          </w:tcPr>
          <w:p w14:paraId="1A0DAE8F" w14:textId="77777777" w:rsidR="0032332A" w:rsidRPr="006F0C1E" w:rsidRDefault="0032332A" w:rsidP="0032332A">
            <w:pPr>
              <w:pStyle w:val="TableParagraph"/>
              <w:rPr>
                <w:sz w:val="20"/>
                <w:szCs w:val="20"/>
                <w:lang w:val="sv-SE"/>
              </w:rPr>
            </w:pPr>
            <w:r w:rsidRPr="006F0C1E">
              <w:rPr>
                <w:sz w:val="20"/>
                <w:szCs w:val="20"/>
                <w:lang w:val="sv-SE"/>
              </w:rPr>
              <w:t>Upphandlingsföremål</w:t>
            </w:r>
            <w:r w:rsidRPr="006F0C1E" w:rsidDel="00CA7577">
              <w:rPr>
                <w:sz w:val="20"/>
                <w:szCs w:val="20"/>
                <w:lang w:val="sv-SE"/>
              </w:rPr>
              <w:t xml:space="preserve"> </w:t>
            </w:r>
          </w:p>
        </w:tc>
        <w:tc>
          <w:tcPr>
            <w:tcW w:w="5485" w:type="dxa"/>
          </w:tcPr>
          <w:p w14:paraId="19EE54BB" w14:textId="53FC9F85" w:rsidR="0032332A" w:rsidRPr="006F0C1E" w:rsidRDefault="0032332A" w:rsidP="0032332A">
            <w:pPr>
              <w:pStyle w:val="TableParagraph"/>
              <w:rPr>
                <w:sz w:val="20"/>
                <w:szCs w:val="20"/>
                <w:lang w:val="sv-SE"/>
              </w:rPr>
            </w:pPr>
            <w:bookmarkStart w:id="5" w:name="_Hlk132720568"/>
            <w:r w:rsidRPr="006F0C1E">
              <w:rPr>
                <w:sz w:val="20"/>
                <w:szCs w:val="20"/>
                <w:lang w:val="sv-SE"/>
              </w:rPr>
              <w:t xml:space="preserve">Med Upphandlingsföremål avses de varor och tjänster som Ramavtalsleverantören ska tillhandahålla </w:t>
            </w:r>
            <w:r w:rsidR="00801563">
              <w:rPr>
                <w:sz w:val="20"/>
                <w:szCs w:val="20"/>
                <w:lang w:val="sv-SE"/>
              </w:rPr>
              <w:t xml:space="preserve">enligt </w:t>
            </w:r>
            <w:r w:rsidRPr="006F0C1E">
              <w:rPr>
                <w:sz w:val="20"/>
                <w:szCs w:val="20"/>
                <w:lang w:val="sv-SE"/>
              </w:rPr>
              <w:t>Ramavtalet och Kontrakt</w:t>
            </w:r>
            <w:r w:rsidR="00801563">
              <w:rPr>
                <w:sz w:val="20"/>
                <w:szCs w:val="20"/>
                <w:lang w:val="sv-SE"/>
              </w:rPr>
              <w:t>et</w:t>
            </w:r>
            <w:r w:rsidRPr="006F0C1E">
              <w:rPr>
                <w:sz w:val="20"/>
                <w:szCs w:val="20"/>
                <w:lang w:val="sv-SE"/>
              </w:rPr>
              <w:t xml:space="preserve">. Upphandlingsföremål </w:t>
            </w:r>
            <w:r w:rsidR="00E329BB">
              <w:rPr>
                <w:sz w:val="20"/>
                <w:szCs w:val="20"/>
                <w:lang w:val="sv-SE"/>
              </w:rPr>
              <w:t xml:space="preserve">enligt kontrakt </w:t>
            </w:r>
            <w:r w:rsidRPr="006F0C1E">
              <w:rPr>
                <w:sz w:val="20"/>
                <w:szCs w:val="20"/>
                <w:lang w:val="sv-SE"/>
              </w:rPr>
              <w:t>får tillhandahållas vid enstaka eller återkommande tillfällen</w:t>
            </w:r>
            <w:bookmarkEnd w:id="5"/>
            <w:r w:rsidRPr="006F0C1E">
              <w:rPr>
                <w:sz w:val="20"/>
                <w:szCs w:val="20"/>
                <w:lang w:val="sv-SE"/>
              </w:rPr>
              <w:t>.</w:t>
            </w:r>
          </w:p>
        </w:tc>
      </w:tr>
    </w:tbl>
    <w:p w14:paraId="403DD16E" w14:textId="77777777" w:rsidR="00B04A68" w:rsidRPr="00212691" w:rsidRDefault="00B04A68">
      <w:pPr>
        <w:pStyle w:val="Rubrik2"/>
        <w:rPr>
          <w:sz w:val="18"/>
        </w:rPr>
      </w:pPr>
      <w:r w:rsidRPr="00212691">
        <w:t>Kontaktpersoner och kommunikation</w:t>
      </w:r>
      <w:r w:rsidRPr="00212691">
        <w:rPr>
          <w:sz w:val="18"/>
        </w:rPr>
        <w:t xml:space="preserve"> </w:t>
      </w:r>
    </w:p>
    <w:p w14:paraId="1E984068" w14:textId="5EBCF6B2" w:rsidR="00B04A68" w:rsidRPr="00212691" w:rsidRDefault="00B04A68" w:rsidP="000C6F46">
      <w:r w:rsidRPr="00212691">
        <w:t xml:space="preserve">Parterna ska ange varsin kontaktperson i Kontraktet. Kontaktperson har, om inte annat skriftligen meddelats den andra Partens kontaktperson, behörighet att på den egna Partens vägnar och med för </w:t>
      </w:r>
      <w:proofErr w:type="gramStart"/>
      <w:r w:rsidRPr="00212691">
        <w:t>denne bindande verkan</w:t>
      </w:r>
      <w:proofErr w:type="gramEnd"/>
      <w:r w:rsidRPr="00212691">
        <w:t xml:space="preserve"> företräda denne i frågor avseende Kontraktet. Respektive kontaktperson ska obehindrat kunna tillgodogöra sig information och kommunicera på svenska i tal och skrift om inte Parterna kommer överens om annat.</w:t>
      </w:r>
    </w:p>
    <w:p w14:paraId="51EB9F49" w14:textId="77777777" w:rsidR="00B04A68" w:rsidRPr="00212691" w:rsidRDefault="00B04A68" w:rsidP="000C6F46">
      <w:r w:rsidRPr="00212691">
        <w:t>Byte av kontaktperson ska skriftligen meddelas den andra Parten utan dröjsmål.</w:t>
      </w:r>
    </w:p>
    <w:p w14:paraId="574A94A0" w14:textId="77777777" w:rsidR="00B04A68" w:rsidRPr="00212691" w:rsidRDefault="00B04A68" w:rsidP="000C6F46">
      <w:r w:rsidRPr="00212691">
        <w:t>Meddelande från Part angående Kontraktet ska skriftligen tillhandahållas den andra Partens kontaktperson. Meddelande om eventuell ändring ska skriftligen skickas i god tid före ändringens ikraftträdande.</w:t>
      </w:r>
    </w:p>
    <w:p w14:paraId="6334A78C" w14:textId="68EF629B" w:rsidR="00B04A68" w:rsidRPr="00212691" w:rsidRDefault="00B04A68" w:rsidP="000C6F46">
      <w:r w:rsidRPr="00212691">
        <w:t>Kontraktets handlingar samt dokumentation ska vara på svenska och svenska ska användas vid all kommunikation om inte Parterna kommer överens om annat. Detta gäller även användarsupport</w:t>
      </w:r>
      <w:r w:rsidR="001879F8" w:rsidRPr="00212691">
        <w:t>.</w:t>
      </w:r>
    </w:p>
    <w:p w14:paraId="5BD04210" w14:textId="77777777" w:rsidR="00B04A68" w:rsidRPr="00212691" w:rsidRDefault="00B04A68">
      <w:pPr>
        <w:pStyle w:val="Rubrik2"/>
        <w:rPr>
          <w:rFonts w:eastAsiaTheme="minorHAnsi"/>
        </w:rPr>
      </w:pPr>
      <w:r w:rsidRPr="00212691">
        <w:t xml:space="preserve">Kontraktets handlingar </w:t>
      </w:r>
      <w:r w:rsidRPr="00212691">
        <w:rPr>
          <w:rFonts w:eastAsiaTheme="minorHAnsi"/>
        </w:rPr>
        <w:t>och deras inbördes ordning</w:t>
      </w:r>
    </w:p>
    <w:p w14:paraId="5F8355AC" w14:textId="77777777" w:rsidR="00B04A68" w:rsidRPr="00212691" w:rsidRDefault="00B04A68" w:rsidP="000C6F46">
      <w:r w:rsidRPr="00212691">
        <w:t xml:space="preserve">Kontraktet består av nedan angivna handlingar. Handlingarna kompletterar varandra om inte omständigheterna föranleder annat. </w:t>
      </w:r>
      <w:bookmarkStart w:id="6" w:name="_Hlk137479327"/>
      <w:r w:rsidRPr="00212691">
        <w:t>Om handlingarna innehåller motstridiga uppgifter gäller de i följande ordning</w:t>
      </w:r>
      <w:bookmarkEnd w:id="6"/>
      <w:r w:rsidRPr="00212691">
        <w:t>:</w:t>
      </w:r>
    </w:p>
    <w:p w14:paraId="4C7A9CF9" w14:textId="77777777" w:rsidR="00B04A68" w:rsidRPr="00212691" w:rsidRDefault="00B04A68">
      <w:pPr>
        <w:pStyle w:val="Numreradlista"/>
      </w:pPr>
      <w:r w:rsidRPr="00212691">
        <w:t>Skriftliga ändringar och tillägg till säkerhetsskyddsavtal</w:t>
      </w:r>
    </w:p>
    <w:p w14:paraId="16E4CF1B" w14:textId="77777777" w:rsidR="00B04A68" w:rsidRPr="00212691" w:rsidRDefault="00B04A68">
      <w:pPr>
        <w:pStyle w:val="Numreradlista"/>
      </w:pPr>
      <w:r w:rsidRPr="00212691">
        <w:t>Säkerhetsskyddsavtal</w:t>
      </w:r>
    </w:p>
    <w:p w14:paraId="62E9FFB2" w14:textId="77777777" w:rsidR="00B04A68" w:rsidRPr="00212691" w:rsidRDefault="00B04A68">
      <w:pPr>
        <w:pStyle w:val="Numreradlista"/>
      </w:pPr>
      <w:r w:rsidRPr="00212691">
        <w:t>Skriftliga ändringar och tillägg till personuppgiftsbiträdesavtal eller datadelningsavtal</w:t>
      </w:r>
    </w:p>
    <w:p w14:paraId="4603350B" w14:textId="77777777" w:rsidR="00B04A68" w:rsidRPr="00212691" w:rsidRDefault="00B04A68">
      <w:pPr>
        <w:pStyle w:val="Numreradlista"/>
      </w:pPr>
      <w:r w:rsidRPr="00212691">
        <w:t>Personuppgiftsbiträdesavtal eller datadelningsavtal</w:t>
      </w:r>
    </w:p>
    <w:p w14:paraId="0416B79F" w14:textId="77777777" w:rsidR="00B04A68" w:rsidRPr="00212691" w:rsidRDefault="00B04A68">
      <w:pPr>
        <w:pStyle w:val="Numreradlista"/>
      </w:pPr>
      <w:r w:rsidRPr="00212691">
        <w:t>Skriftliga ändringar och tillägg till Kontrakt med bilagor</w:t>
      </w:r>
    </w:p>
    <w:p w14:paraId="2E4B087F" w14:textId="3A670DF0" w:rsidR="0007086B" w:rsidRPr="00212691" w:rsidRDefault="00B04A68" w:rsidP="006F6676">
      <w:pPr>
        <w:pStyle w:val="Numreradlista"/>
      </w:pPr>
      <w:r w:rsidRPr="00212691">
        <w:t>Kontraktet med bilagor</w:t>
      </w:r>
      <w:r w:rsidR="006F6676">
        <w:t xml:space="preserve"> (såsom </w:t>
      </w:r>
      <w:r w:rsidR="00671531">
        <w:t xml:space="preserve">bilagorna </w:t>
      </w:r>
      <w:r w:rsidR="006F6676">
        <w:t>Allmänna villkor</w:t>
      </w:r>
      <w:r w:rsidR="00501463">
        <w:t>, Samverkan</w:t>
      </w:r>
      <w:r w:rsidR="006F6676">
        <w:t xml:space="preserve"> och </w:t>
      </w:r>
      <w:r w:rsidR="006F6676" w:rsidRPr="006D6405">
        <w:t>Servicenivåavtal</w:t>
      </w:r>
      <w:r w:rsidR="006F6676">
        <w:t>)</w:t>
      </w:r>
    </w:p>
    <w:p w14:paraId="69E51258" w14:textId="77777777" w:rsidR="00B04A68" w:rsidRPr="00212691" w:rsidRDefault="00B04A68">
      <w:pPr>
        <w:pStyle w:val="Numreradlista"/>
      </w:pPr>
      <w:r w:rsidRPr="00212691">
        <w:t>Skriftliga ändringar och tillägg till Avropsförfrågan med bilagor</w:t>
      </w:r>
    </w:p>
    <w:p w14:paraId="13FDA6FE" w14:textId="77777777" w:rsidR="00B04A68" w:rsidRPr="00212691" w:rsidRDefault="00B04A68">
      <w:pPr>
        <w:pStyle w:val="Numreradlista"/>
      </w:pPr>
      <w:r w:rsidRPr="00212691">
        <w:t>Avropsförfrågan med bilagor</w:t>
      </w:r>
    </w:p>
    <w:p w14:paraId="04FC1CC4" w14:textId="77777777" w:rsidR="00B04A68" w:rsidRPr="00212691" w:rsidRDefault="00B04A68">
      <w:pPr>
        <w:pStyle w:val="Numreradlista"/>
      </w:pPr>
      <w:r w:rsidRPr="00212691">
        <w:t>Skriftliga ändringar och tillägg till Ramavtalsleverantörens Avropssvar med bilagor inklusive av Avropsberättigad godkända rättelser, kompletteringar och förtydliganden.</w:t>
      </w:r>
    </w:p>
    <w:p w14:paraId="56E85169" w14:textId="77777777" w:rsidR="00B04A68" w:rsidRPr="00212691" w:rsidRDefault="00B04A68">
      <w:pPr>
        <w:pStyle w:val="Numreradlista"/>
      </w:pPr>
      <w:r w:rsidRPr="00212691">
        <w:t>Ramavtalsleverantörens Avropssvar med bilagor.</w:t>
      </w:r>
    </w:p>
    <w:p w14:paraId="6309A228" w14:textId="24191A94" w:rsidR="00B04A68" w:rsidRPr="00212691" w:rsidRDefault="00B04A68" w:rsidP="000C6F46">
      <w:pPr>
        <w:rPr>
          <w:sz w:val="23"/>
          <w:szCs w:val="23"/>
        </w:rPr>
      </w:pPr>
      <w:r w:rsidRPr="00212691">
        <w:t>Inga andra handlingar än de ovan nämnda ingår i Kontraktet. Parterna kan komma överens om att en ändring eller tillägg till Kontraktet får genomslag på den hierarkiska nivå där den berörda handlingen är placerad. Innehåller Ramavtalsleverantörs Avropssvar uppgifter som inte efterfrågats eller reservationer blir dessa endast giltiga om Parterna uttryckligen och skriftligen överenskommer om detta. Exempel på uppgift som inte efterfrågats eller reservation kan vara Ramavtalsleverantörens egna avtalsvillkor eller liknande som innebär ett åläggande för Avropsberättigad som strider mot krav eller villkor i Ramavtalet och Kontraktet.</w:t>
      </w:r>
    </w:p>
    <w:p w14:paraId="039EB7B2" w14:textId="77777777" w:rsidR="00B04A68" w:rsidRPr="00212691" w:rsidRDefault="00B04A68">
      <w:pPr>
        <w:pStyle w:val="Rubrik2"/>
      </w:pPr>
      <w:r w:rsidRPr="00212691">
        <w:lastRenderedPageBreak/>
        <w:t>Ramavtalsleverantörens allmänna åtaganden</w:t>
      </w:r>
    </w:p>
    <w:p w14:paraId="7AF9CF00" w14:textId="2D6A81E3" w:rsidR="00B04A68" w:rsidRPr="00212691" w:rsidRDefault="00B04A68" w:rsidP="000C6F46">
      <w:bookmarkStart w:id="7" w:name="_Hlk132720512"/>
      <w:bookmarkStart w:id="8" w:name="_Hlk127865390"/>
      <w:r w:rsidRPr="00212691">
        <w:t>Ramavtalsleverantör ska utföra och tillhandahålla Upphandlingsföremålet löpande under Kontraktstiden</w:t>
      </w:r>
      <w:bookmarkEnd w:id="7"/>
      <w:r w:rsidRPr="00212691">
        <w:t xml:space="preserve">. </w:t>
      </w:r>
    </w:p>
    <w:p w14:paraId="5C871AB3" w14:textId="48135298" w:rsidR="00B04A68" w:rsidRPr="00212691" w:rsidRDefault="00B04A68" w:rsidP="000C6F46">
      <w:bookmarkStart w:id="9" w:name="_Hlk137456876"/>
      <w:r w:rsidRPr="00212691">
        <w:t xml:space="preserve">Ramavtalsleverantör </w:t>
      </w:r>
      <w:r w:rsidR="00DB3E72" w:rsidRPr="00212691">
        <w:t>ansvara</w:t>
      </w:r>
      <w:r w:rsidR="00212691">
        <w:t>r</w:t>
      </w:r>
      <w:r w:rsidR="00DB3E72" w:rsidRPr="00212691">
        <w:t xml:space="preserve"> </w:t>
      </w:r>
      <w:r w:rsidRPr="00212691">
        <w:t>för allt som krävs för tillhandahållande av Upphandlingsföremål</w:t>
      </w:r>
      <w:r w:rsidR="00A61FA7">
        <w:t>et</w:t>
      </w:r>
      <w:r w:rsidRPr="00212691">
        <w:t xml:space="preserve">. </w:t>
      </w:r>
      <w:bookmarkEnd w:id="9"/>
      <w:r w:rsidRPr="00212691">
        <w:t xml:space="preserve">I detta ingår samtliga åtgärder som är nödvändiga för att Ramavtalsleverantören ska kunna utföra sina åtaganden. Vidare innebär åtagandet att Ramavtalsleverantören bland annat ansvarar för att Upphandlingsföremål: </w:t>
      </w:r>
    </w:p>
    <w:p w14:paraId="46182DDA" w14:textId="0F4AB727" w:rsidR="00B04A68" w:rsidRPr="00212691" w:rsidRDefault="00B04A68" w:rsidP="007033AF">
      <w:pPr>
        <w:pStyle w:val="Numreradlista"/>
        <w:numPr>
          <w:ilvl w:val="0"/>
          <w:numId w:val="54"/>
        </w:numPr>
      </w:pPr>
      <w:bookmarkStart w:id="10" w:name="_Hlk137456850"/>
      <w:r w:rsidRPr="00212691">
        <w:t>uppfyller i Kontraktet och Ramavtalet ställda krav och villkor och i tillämpliga fall kan tas i bruk,</w:t>
      </w:r>
    </w:p>
    <w:bookmarkEnd w:id="10"/>
    <w:p w14:paraId="56D915BD" w14:textId="16CA64EE" w:rsidR="00B04A68" w:rsidRPr="00212691" w:rsidRDefault="00B04A68" w:rsidP="00663F54">
      <w:pPr>
        <w:pStyle w:val="Numreradlista"/>
        <w:numPr>
          <w:ilvl w:val="0"/>
          <w:numId w:val="54"/>
        </w:numPr>
      </w:pPr>
      <w:r w:rsidRPr="00212691">
        <w:t>är lämplig</w:t>
      </w:r>
      <w:r w:rsidR="00CB7A8C">
        <w:t>t</w:t>
      </w:r>
      <w:r w:rsidRPr="00212691">
        <w:t xml:space="preserve"> för de ändamål för vilka Upphandlingsföremålet av denna typ normalt tillhandahålls, liksom för de ändamål som framgår av Kontraktet och motsvarar vad Avropsberättigad rimligen har rätt att förvänta sig med hänsyn tagen till </w:t>
      </w:r>
      <w:r w:rsidR="00663F54">
        <w:t>t</w:t>
      </w:r>
    </w:p>
    <w:p w14:paraId="1AF6BA21" w14:textId="77777777" w:rsidR="00B04A68" w:rsidRPr="00212691" w:rsidRDefault="00B04A68">
      <w:pPr>
        <w:pStyle w:val="Rubrik3"/>
      </w:pPr>
      <w:bookmarkStart w:id="11" w:name="_Hlk132192049"/>
      <w:bookmarkStart w:id="12" w:name="_Hlk129003323"/>
      <w:bookmarkEnd w:id="8"/>
      <w:r w:rsidRPr="00212691">
        <w:t xml:space="preserve">Dokumentation </w:t>
      </w:r>
    </w:p>
    <w:bookmarkEnd w:id="11"/>
    <w:p w14:paraId="16F919EC" w14:textId="24EE2AD2" w:rsidR="00C75F27" w:rsidRPr="00C75F27" w:rsidRDefault="00C75F27" w:rsidP="00C75F27">
      <w:pPr>
        <w:pStyle w:val="Kommentarer"/>
      </w:pPr>
      <w:r w:rsidRPr="00C75F27">
        <w:t xml:space="preserve">Om inte annat framgår </w:t>
      </w:r>
      <w:r w:rsidR="00E4637E">
        <w:t>av</w:t>
      </w:r>
      <w:r w:rsidRPr="00C75F27">
        <w:t xml:space="preserve"> Kontraktet gäller följande.</w:t>
      </w:r>
    </w:p>
    <w:p w14:paraId="579A1334" w14:textId="36925C18" w:rsidR="00EE1F35" w:rsidRDefault="00B04A68" w:rsidP="00EE1F35">
      <w:r w:rsidRPr="00212691">
        <w:t xml:space="preserve">Ramavtalsleverantören ansvarar för att etablera och under Driften upprätthålla och löpande uppdatera all dokumentation rörande tillhandahållandet av Upphandlingsföremålet. </w:t>
      </w:r>
      <w:r w:rsidR="00EE1F35" w:rsidRPr="00212691">
        <w:t xml:space="preserve">Dokumentationen ska tillgängliggöras för Avropsberättigad senast en månad efter </w:t>
      </w:r>
      <w:r w:rsidR="004D36D6" w:rsidRPr="00212691">
        <w:t xml:space="preserve">Faktisk Startdag </w:t>
      </w:r>
      <w:r w:rsidR="00EE1F35" w:rsidRPr="00212691">
        <w:t xml:space="preserve">inträtt om inte annat anges i Kontrakt och </w:t>
      </w:r>
      <w:r w:rsidR="00295C62" w:rsidRPr="00212691">
        <w:t xml:space="preserve">ska </w:t>
      </w:r>
      <w:r w:rsidR="00EE1F35" w:rsidRPr="00212691">
        <w:t>vara tillgänglig för Avropsberättigad under Kontrakts</w:t>
      </w:r>
      <w:r w:rsidR="004D36D6" w:rsidRPr="00212691">
        <w:t>tiden</w:t>
      </w:r>
      <w:r w:rsidR="004D36D6" w:rsidRPr="00212691">
        <w:rPr>
          <w:rStyle w:val="Kommentarsreferens"/>
        </w:rPr>
        <w:t>.</w:t>
      </w:r>
    </w:p>
    <w:p w14:paraId="66DA72F9" w14:textId="77777777" w:rsidR="005A68F2" w:rsidRDefault="005A68F2" w:rsidP="005A68F2">
      <w:pPr>
        <w:pStyle w:val="Rubrik3"/>
        <w:numPr>
          <w:ilvl w:val="2"/>
          <w:numId w:val="31"/>
        </w:numPr>
      </w:pPr>
      <w:r>
        <w:t>Ramavtalsleverantörens samarbete med Avropsberättigads andra leverantörer</w:t>
      </w:r>
    </w:p>
    <w:p w14:paraId="6579B364" w14:textId="77777777" w:rsidR="005A68F2" w:rsidRDefault="005A68F2" w:rsidP="005A68F2">
      <w:r w:rsidRPr="007C56C2">
        <w:t xml:space="preserve">Om inte annat framgår av Kontraktet gäller </w:t>
      </w:r>
      <w:r w:rsidRPr="00AA42E6">
        <w:t>följande.</w:t>
      </w:r>
    </w:p>
    <w:p w14:paraId="39341F50" w14:textId="1A9CE49C" w:rsidR="005A68F2" w:rsidRDefault="005A68F2" w:rsidP="005A68F2">
      <w:r>
        <w:t>Ramavtalsl</w:t>
      </w:r>
      <w:r w:rsidRPr="00256B1D">
        <w:t xml:space="preserve">everantören </w:t>
      </w:r>
      <w:r>
        <w:t>ska</w:t>
      </w:r>
      <w:r w:rsidRPr="00256B1D">
        <w:t xml:space="preserve"> samarbeta med </w:t>
      </w:r>
      <w:r>
        <w:t xml:space="preserve">tredje part </w:t>
      </w:r>
      <w:r w:rsidRPr="00256B1D">
        <w:t>som är leverantörer</w:t>
      </w:r>
      <w:r>
        <w:t xml:space="preserve"> till</w:t>
      </w:r>
      <w:r w:rsidRPr="00256B1D">
        <w:t xml:space="preserve"> eller </w:t>
      </w:r>
      <w:r>
        <w:t xml:space="preserve">på annat sätt samarbetar med Avropsberättigad </w:t>
      </w:r>
      <w:r w:rsidRPr="00256B1D">
        <w:t xml:space="preserve">och som på något sätt är sammankopplade med </w:t>
      </w:r>
      <w:r>
        <w:t>Upphandlingsföremålet</w:t>
      </w:r>
      <w:r w:rsidRPr="00256B1D">
        <w:t xml:space="preserve">. </w:t>
      </w:r>
      <w:r>
        <w:t>Ramavtalsl</w:t>
      </w:r>
      <w:r w:rsidRPr="00256B1D">
        <w:t xml:space="preserve">everantören är skyldig att utföra och leverera </w:t>
      </w:r>
      <w:r>
        <w:t xml:space="preserve">Upphandlingsföremålet </w:t>
      </w:r>
      <w:r w:rsidRPr="00256B1D">
        <w:t xml:space="preserve">oavsett om </w:t>
      </w:r>
      <w:r>
        <w:t xml:space="preserve">Avropsberättigad själv hanterar samverkan och mottagandet av Upphandlingsföremålet eller </w:t>
      </w:r>
      <w:r w:rsidRPr="00256B1D">
        <w:t xml:space="preserve">om det görs av </w:t>
      </w:r>
      <w:r>
        <w:t xml:space="preserve">tredje part </w:t>
      </w:r>
      <w:r w:rsidRPr="00256B1D">
        <w:t xml:space="preserve">på uppdrag av </w:t>
      </w:r>
      <w:r>
        <w:t>Avropsberättigad</w:t>
      </w:r>
      <w:r w:rsidRPr="00256B1D">
        <w:t xml:space="preserve">. </w:t>
      </w:r>
    </w:p>
    <w:p w14:paraId="0CFB6D83" w14:textId="77777777" w:rsidR="00C81513" w:rsidRDefault="005A68F2" w:rsidP="005A68F2">
      <w:r>
        <w:t xml:space="preserve">Ramavtalsleverantören ska </w:t>
      </w:r>
      <w:r w:rsidRPr="00256B1D">
        <w:t>interagera med sådan</w:t>
      </w:r>
      <w:r>
        <w:t xml:space="preserve"> t</w:t>
      </w:r>
      <w:r w:rsidRPr="00256B1D">
        <w:t xml:space="preserve">redje </w:t>
      </w:r>
      <w:r>
        <w:t>p</w:t>
      </w:r>
      <w:r w:rsidRPr="00256B1D">
        <w:t xml:space="preserve">art i enlighet med </w:t>
      </w:r>
      <w:r>
        <w:t xml:space="preserve">Avropsberättigads </w:t>
      </w:r>
      <w:r w:rsidRPr="00256B1D">
        <w:t xml:space="preserve">instruktioner. Skyldigheten att samarbeta med </w:t>
      </w:r>
      <w:r>
        <w:t>t</w:t>
      </w:r>
      <w:r w:rsidRPr="00256B1D">
        <w:t xml:space="preserve">redje </w:t>
      </w:r>
      <w:r>
        <w:t>p</w:t>
      </w:r>
      <w:r w:rsidRPr="00256B1D">
        <w:t xml:space="preserve">art </w:t>
      </w:r>
      <w:r>
        <w:t xml:space="preserve">inkluderar, men är inte begränsat till, leverans av Upphandlingsföremålet, </w:t>
      </w:r>
      <w:r w:rsidRPr="00256B1D">
        <w:t xml:space="preserve">hanteringen av </w:t>
      </w:r>
      <w:r>
        <w:t xml:space="preserve">Fel och </w:t>
      </w:r>
      <w:r w:rsidRPr="00256B1D">
        <w:t xml:space="preserve">krav på säkerhet. </w:t>
      </w:r>
    </w:p>
    <w:p w14:paraId="06CE5C84" w14:textId="5125C5BB" w:rsidR="005A68F2" w:rsidRPr="00861797" w:rsidRDefault="005A68F2" w:rsidP="00EE1F35">
      <w:r>
        <w:t xml:space="preserve">Ramavtalsleverantören </w:t>
      </w:r>
      <w:r w:rsidRPr="00256B1D">
        <w:t xml:space="preserve">godkänner att åtgärd, skyldighet eller rättighet som ska utföras av </w:t>
      </w:r>
      <w:r>
        <w:t>Avropsberättigad</w:t>
      </w:r>
      <w:r w:rsidRPr="00256B1D">
        <w:t xml:space="preserve"> kan </w:t>
      </w:r>
      <w:r>
        <w:t xml:space="preserve">komma </w:t>
      </w:r>
      <w:r w:rsidRPr="00256B1D">
        <w:t xml:space="preserve">utföras eller utövas av </w:t>
      </w:r>
      <w:r>
        <w:t>t</w:t>
      </w:r>
      <w:r w:rsidRPr="00256B1D">
        <w:t xml:space="preserve">redje </w:t>
      </w:r>
      <w:r>
        <w:t>p</w:t>
      </w:r>
      <w:r w:rsidRPr="00256B1D">
        <w:t xml:space="preserve">art. </w:t>
      </w:r>
      <w:r>
        <w:t>Avropsberättigad</w:t>
      </w:r>
      <w:r w:rsidRPr="00256B1D">
        <w:t xml:space="preserve"> kommer dock fortsatt ansvara gentemot </w:t>
      </w:r>
      <w:r>
        <w:t>Ramavtalsleverantören</w:t>
      </w:r>
      <w:r w:rsidRPr="00256B1D">
        <w:t xml:space="preserve"> och ska säkerställa att </w:t>
      </w:r>
      <w:r>
        <w:t>anlitad t</w:t>
      </w:r>
      <w:r w:rsidRPr="00256B1D">
        <w:t xml:space="preserve">redje </w:t>
      </w:r>
      <w:r>
        <w:t>p</w:t>
      </w:r>
      <w:r w:rsidRPr="00256B1D">
        <w:t xml:space="preserve">art är bunden av </w:t>
      </w:r>
      <w:r>
        <w:t xml:space="preserve">skäligt </w:t>
      </w:r>
      <w:r w:rsidRPr="00256B1D">
        <w:t>sekretessåtagande</w:t>
      </w:r>
      <w:r>
        <w:t>.</w:t>
      </w:r>
    </w:p>
    <w:p w14:paraId="70287A06" w14:textId="77777777" w:rsidR="00B04A68" w:rsidRPr="00212691" w:rsidRDefault="00B04A68">
      <w:pPr>
        <w:pStyle w:val="Rubrik3"/>
      </w:pPr>
      <w:r w:rsidRPr="00212691">
        <w:t xml:space="preserve">IT-incidentrapportering </w:t>
      </w:r>
    </w:p>
    <w:p w14:paraId="4BFCABE3" w14:textId="4936E531" w:rsidR="00C75F27" w:rsidRPr="00C75F27" w:rsidRDefault="00C75F27" w:rsidP="00C75F27">
      <w:pPr>
        <w:pStyle w:val="Kommentarer"/>
      </w:pPr>
      <w:r w:rsidRPr="00C75F27">
        <w:t xml:space="preserve">Om inte annat framgår </w:t>
      </w:r>
      <w:r w:rsidR="00E4637E">
        <w:t>av</w:t>
      </w:r>
      <w:r w:rsidRPr="00C75F27">
        <w:t xml:space="preserve"> Kontraktet gäller följande.</w:t>
      </w:r>
    </w:p>
    <w:p w14:paraId="583DD21F" w14:textId="254578F8" w:rsidR="00844986" w:rsidRDefault="00B04A68" w:rsidP="00844986">
      <w:r w:rsidRPr="00212691">
        <w:t xml:space="preserve">Ramavtalsleverantören ska rapportera IT-incidenter och i övrigt tillhandahålla nödvändig information till Avropsberättigad som möjliggör för Avropsberättigad att uppfylla vid var tidpunkt gällande författningar, förordningar, allmänna råd och föreskrifter om krav på IT-incidentrapportering. </w:t>
      </w:r>
    </w:p>
    <w:p w14:paraId="753E8FB7" w14:textId="705D5EF7" w:rsidR="007019A2" w:rsidRPr="00017CA4" w:rsidRDefault="007019A2" w:rsidP="00575AE9">
      <w:pPr>
        <w:pStyle w:val="Rubrik3"/>
      </w:pPr>
      <w:r>
        <w:t xml:space="preserve">Utveckling och effektivisering </w:t>
      </w:r>
    </w:p>
    <w:p w14:paraId="6DD45570" w14:textId="62D88991" w:rsidR="007019A2" w:rsidRDefault="007019A2" w:rsidP="007019A2">
      <w:bookmarkStart w:id="13" w:name="_Hlk129002092"/>
      <w:bookmarkEnd w:id="12"/>
      <w:r w:rsidRPr="007C56C2">
        <w:t>Ramavtalsleverantören ska löpande föreslå möjligheter till utveckling och effektivisering av Upphandlingsföremålet med hänsyn tagen till den tekniska utvecklingen</w:t>
      </w:r>
      <w:r>
        <w:t xml:space="preserve"> och andra branschutvecklingar</w:t>
      </w:r>
      <w:r w:rsidRPr="007C56C2">
        <w:t>.</w:t>
      </w:r>
      <w:r>
        <w:t xml:space="preserve"> </w:t>
      </w:r>
      <w:r w:rsidR="00AC284B">
        <w:t xml:space="preserve">Det innebär att </w:t>
      </w:r>
      <w:r>
        <w:t xml:space="preserve">Ramavtalsleverantören </w:t>
      </w:r>
      <w:r w:rsidR="00AC284B">
        <w:t xml:space="preserve">ska </w:t>
      </w:r>
      <w:r>
        <w:t xml:space="preserve">presentera konkreta förslag till förändringar och förbättringar inkluderande hur ett införande av sådan ändring kan ske inom ramen för Kontraktet. </w:t>
      </w:r>
    </w:p>
    <w:p w14:paraId="1627483A" w14:textId="77777777" w:rsidR="00B04A68" w:rsidRPr="00212691" w:rsidRDefault="00B04A68">
      <w:pPr>
        <w:pStyle w:val="Rubrik3"/>
      </w:pPr>
      <w:r w:rsidRPr="00212691">
        <w:t xml:space="preserve">Försäkring </w:t>
      </w:r>
    </w:p>
    <w:p w14:paraId="7C0A8EFF" w14:textId="3381509D" w:rsidR="00B04A68" w:rsidRPr="00212691" w:rsidRDefault="00B04A68" w:rsidP="000C6F46">
      <w:bookmarkStart w:id="14" w:name="_Hlk132190325"/>
      <w:bookmarkStart w:id="15" w:name="_Hlk132190413"/>
      <w:r w:rsidRPr="00212691">
        <w:t xml:space="preserve">Ramavtalsleverantören ska på egen bekostnad teckna och vidmakthålla sedvanliga ansvarsförsäkringar för sin verksamhet hänförlig till Kontraktet och Upphandlingsföremålet som </w:t>
      </w:r>
      <w:r w:rsidRPr="00212691">
        <w:lastRenderedPageBreak/>
        <w:t xml:space="preserve">erbjuds. Försäkringarna ska ha betryggande ansvarsbelopp med hänsyn till Ramavtalsleverantörens åtaganden enligt Kontraktet. </w:t>
      </w:r>
    </w:p>
    <w:bookmarkEnd w:id="14"/>
    <w:p w14:paraId="37D64ECF" w14:textId="77777777" w:rsidR="00B04A68" w:rsidRPr="00212691" w:rsidRDefault="00B04A68" w:rsidP="000C6F46">
      <w:r w:rsidRPr="00212691">
        <w:t>Försäkringar ska vara giltiga under tiden Kontraktet är i kraft.</w:t>
      </w:r>
    </w:p>
    <w:p w14:paraId="3DE8F2B1" w14:textId="74CD3E8D" w:rsidR="00B04A68" w:rsidRPr="00212691" w:rsidRDefault="00B04A68" w:rsidP="000C6F46">
      <w:r w:rsidRPr="00212691">
        <w:t>Ramavtalsleverantören ska på begäran</w:t>
      </w:r>
      <w:r w:rsidR="00B864E6">
        <w:t xml:space="preserve"> v</w:t>
      </w:r>
      <w:r w:rsidRPr="00212691">
        <w:t>isa upp bevis på giltig försäkring.</w:t>
      </w:r>
      <w:bookmarkEnd w:id="15"/>
    </w:p>
    <w:p w14:paraId="2CB3560E" w14:textId="393DFF4A" w:rsidR="00B04A68" w:rsidRPr="00212691" w:rsidRDefault="00991EAF">
      <w:pPr>
        <w:pStyle w:val="Rubrik3"/>
      </w:pPr>
      <w:r w:rsidRPr="00212691">
        <w:t>A</w:t>
      </w:r>
      <w:r w:rsidR="00B04A68" w:rsidRPr="00212691">
        <w:t xml:space="preserve">nsvar för personal </w:t>
      </w:r>
    </w:p>
    <w:p w14:paraId="76F9242F" w14:textId="18A7D60F" w:rsidR="00B04A68" w:rsidRPr="00212691" w:rsidRDefault="00B04A68" w:rsidP="000C6F46">
      <w:bookmarkStart w:id="16" w:name="_Hlk132190880"/>
      <w:r w:rsidRPr="00212691">
        <w:t>Ramavtalsleverantören ansvarar för att personal som medverkar till att fullgöra Kontraktet har nödvändig kompetens, inklusive formell kompetens, och erfarenhet samt uppfyller de standarder och regleringar som är styrande för branschen och vilka förutsätts för att kunna tillhandahålla Upphandlingsföremålet. Personalen ska ha nödvändig kunskap om och förståelse för Kontraktets fullgörande.</w:t>
      </w:r>
    </w:p>
    <w:p w14:paraId="613FB0FD" w14:textId="4410CD44" w:rsidR="0044265D" w:rsidRPr="00212691" w:rsidRDefault="00B04A68" w:rsidP="000C6F46">
      <w:r w:rsidRPr="00212691">
        <w:t xml:space="preserve">Avropsberättigad har rätt att påverka vilken personal som </w:t>
      </w:r>
      <w:r w:rsidR="0044265D" w:rsidRPr="00212691">
        <w:t xml:space="preserve">Avropsberättigad </w:t>
      </w:r>
      <w:r w:rsidR="0044265D">
        <w:t xml:space="preserve">har en </w:t>
      </w:r>
      <w:r w:rsidR="00060795">
        <w:t>direkt kontakt</w:t>
      </w:r>
      <w:r w:rsidR="0044265D">
        <w:t xml:space="preserve"> med</w:t>
      </w:r>
      <w:r w:rsidRPr="00212691">
        <w:t xml:space="preserve">. Ramavtalsleverantören ska på Avropsberättigads begäran utan dröjsmål byta ut </w:t>
      </w:r>
      <w:r w:rsidR="0044265D">
        <w:t xml:space="preserve">sådan </w:t>
      </w:r>
      <w:r w:rsidRPr="00212691">
        <w:t>personal om Avropsberättigad har sakliga skäl för sin begäran. Exempel på sakliga skäl är att personalen saknar nödvändig kompetens eller att samarbetssvårigheter förekommer. Ramavtalsleverantören har rätt att neka byte av personal om Avropsberättigad saknar sakliga skäl.</w:t>
      </w:r>
    </w:p>
    <w:p w14:paraId="1FAB9E8C" w14:textId="539F8CC2" w:rsidR="00B04A68" w:rsidRPr="00212691" w:rsidRDefault="00B04A68" w:rsidP="000C6F46">
      <w:r w:rsidRPr="00212691">
        <w:t xml:space="preserve">Ramavtalsleverantören kan ersätta </w:t>
      </w:r>
      <w:r w:rsidR="00060795">
        <w:t xml:space="preserve">sådan </w:t>
      </w:r>
      <w:r w:rsidRPr="00212691">
        <w:t>personal med annan personal efter skriftligt medgivande från Avropsberättigad. Medgivande ska lämnas om det inte finns sakliga skäl till att vägra. En förutsättning för byte av personal är att ny personal har minst likvärdig kompetens som ersatt personal och att utförandet av Upphandlingsföremålet inte blir lidande av bytet.</w:t>
      </w:r>
    </w:p>
    <w:p w14:paraId="15EE15C3" w14:textId="636E8535" w:rsidR="00B04A68" w:rsidRPr="00212691" w:rsidRDefault="00B04A68" w:rsidP="000C6F46">
      <w:r w:rsidRPr="00212691">
        <w:t>Oavsett anledning till bytet ansvarar Ramavtalsleverantör</w:t>
      </w:r>
      <w:r w:rsidR="003437E4" w:rsidRPr="00212691">
        <w:t xml:space="preserve">en </w:t>
      </w:r>
      <w:r w:rsidRPr="00212691">
        <w:t>för kostnader och tidsåtgång med anledning av byte av personal vad gäller bland annat upplärning och introduktion</w:t>
      </w:r>
      <w:bookmarkEnd w:id="16"/>
      <w:r w:rsidR="00500A48" w:rsidRPr="00212691">
        <w:t>.</w:t>
      </w:r>
    </w:p>
    <w:p w14:paraId="702EDAF8" w14:textId="77777777" w:rsidR="00C40AF1" w:rsidRPr="00212691" w:rsidRDefault="00C40AF1">
      <w:pPr>
        <w:pStyle w:val="Rubrik3"/>
      </w:pPr>
      <w:r w:rsidRPr="00212691">
        <w:t xml:space="preserve">Säkerhetskopiering </w:t>
      </w:r>
    </w:p>
    <w:p w14:paraId="5707D9F5" w14:textId="516182ED" w:rsidR="0052569C" w:rsidRPr="00C75F27" w:rsidRDefault="0052569C" w:rsidP="0052569C">
      <w:pPr>
        <w:pStyle w:val="Kommentarer"/>
      </w:pPr>
      <w:r w:rsidRPr="00C75F27">
        <w:t xml:space="preserve">Om inte annat framgår </w:t>
      </w:r>
      <w:r w:rsidR="00E4637E">
        <w:t>av</w:t>
      </w:r>
      <w:r w:rsidRPr="00C75F27">
        <w:t xml:space="preserve"> Kontraktet gäller följande.</w:t>
      </w:r>
    </w:p>
    <w:p w14:paraId="3CD908EE" w14:textId="3EC99484" w:rsidR="00C40AF1" w:rsidRPr="00212691" w:rsidRDefault="00C40AF1" w:rsidP="00C40AF1">
      <w:r w:rsidRPr="00212691">
        <w:t>Ramavtalsleverantören ska löpande utföra Säkerhetskopiering för Ramavtalsleverantören</w:t>
      </w:r>
      <w:r w:rsidR="00C4630D" w:rsidRPr="00212691">
        <w:t>s</w:t>
      </w:r>
      <w:r w:rsidRPr="00212691">
        <w:t xml:space="preserve"> system och Avropsberättigads Data. Ramavtalsleverantören ska säkerställa att Säkerhetskopiering innebär att kopia av data eller </w:t>
      </w:r>
      <w:r w:rsidR="00284861" w:rsidRPr="007C56C2">
        <w:t>IT-system</w:t>
      </w:r>
      <w:r w:rsidRPr="00212691">
        <w:t xml:space="preserve"> </w:t>
      </w:r>
      <w:r w:rsidR="00794812">
        <w:t xml:space="preserve">t.ex. </w:t>
      </w:r>
      <w:r w:rsidRPr="00212691">
        <w:t xml:space="preserve">kan användas för att återskapa </w:t>
      </w:r>
      <w:r w:rsidR="00626F2E" w:rsidRPr="00212691">
        <w:t>förl</w:t>
      </w:r>
      <w:r w:rsidR="00626F2E">
        <w:t xml:space="preserve">orad, skadad eller </w:t>
      </w:r>
      <w:proofErr w:type="gramStart"/>
      <w:r w:rsidR="00626F2E">
        <w:t>förvanskad data</w:t>
      </w:r>
      <w:proofErr w:type="gramEnd"/>
      <w:r w:rsidR="00626F2E" w:rsidRPr="00212691">
        <w:t xml:space="preserve"> </w:t>
      </w:r>
      <w:r w:rsidRPr="00212691">
        <w:t>samt för att återställa databaser</w:t>
      </w:r>
      <w:r w:rsidR="00DD1EF5">
        <w:t xml:space="preserve"> </w:t>
      </w:r>
      <w:r w:rsidR="00794812">
        <w:t>och</w:t>
      </w:r>
      <w:r w:rsidRPr="00212691">
        <w:t xml:space="preserve"> system.</w:t>
      </w:r>
    </w:p>
    <w:p w14:paraId="6E6D71BC" w14:textId="50B8C47B" w:rsidR="00C40AF1" w:rsidRDefault="00C40AF1" w:rsidP="000C6F46">
      <w:r w:rsidRPr="00212691">
        <w:t xml:space="preserve">Säkerhetskopior ska lagras enligt de metoder </w:t>
      </w:r>
      <w:r w:rsidR="00DD1EF5">
        <w:t xml:space="preserve">och rutiner </w:t>
      </w:r>
      <w:r w:rsidRPr="00212691">
        <w:t xml:space="preserve">som Ramavtalsleverantören normalt tillämpar. </w:t>
      </w:r>
      <w:r w:rsidR="00DD1EF5" w:rsidRPr="004A7F29">
        <w:t xml:space="preserve">Information om dessa rutiner ska tillhandahållas </w:t>
      </w:r>
      <w:r w:rsidR="00DD1EF5">
        <w:t xml:space="preserve">på </w:t>
      </w:r>
      <w:r w:rsidR="00DD1EF5" w:rsidRPr="004A7F29">
        <w:t>Avropsberättigad</w:t>
      </w:r>
      <w:r w:rsidR="00DD1EF5">
        <w:t>s begäran</w:t>
      </w:r>
      <w:r w:rsidR="00DD1EF5" w:rsidRPr="004A7F29">
        <w:t>.</w:t>
      </w:r>
      <w:r w:rsidR="00DD1EF5">
        <w:t xml:space="preserve"> </w:t>
      </w:r>
      <w:r w:rsidRPr="00212691">
        <w:t>Ramavtalsleverantören ska se till att säkerhetskopior förvaras på system som är logiskt och fysiskt åtskilt från Driftsmiljön.</w:t>
      </w:r>
    </w:p>
    <w:p w14:paraId="555F1809" w14:textId="6912CD89" w:rsidR="00284861" w:rsidRPr="0052569C" w:rsidRDefault="00284861" w:rsidP="000C6F46">
      <w:pPr>
        <w:rPr>
          <w:highlight w:val="yellow"/>
        </w:rPr>
      </w:pPr>
      <w:r>
        <w:t>Vid utförandet av Säkerhetskopiering och lagring av säkerhetskopior enligt Kontraktet ska Ramavtalsleverantören tillämpa</w:t>
      </w:r>
      <w:r w:rsidRPr="004A7F29">
        <w:t xml:space="preserve"> god IT-sed och</w:t>
      </w:r>
      <w:r>
        <w:t xml:space="preserve"> utföra Säkerhetskopieringen</w:t>
      </w:r>
      <w:r w:rsidRPr="004A7F29">
        <w:t xml:space="preserve"> med den </w:t>
      </w:r>
      <w:r>
        <w:t xml:space="preserve">periodicitet, </w:t>
      </w:r>
      <w:r w:rsidRPr="004A7F29">
        <w:t>kvalitet och omfattning som är branschmässig.</w:t>
      </w:r>
    </w:p>
    <w:p w14:paraId="5C29DE52" w14:textId="77777777" w:rsidR="00B04A68" w:rsidRPr="00212691" w:rsidRDefault="00B04A68">
      <w:pPr>
        <w:pStyle w:val="Rubrik2"/>
      </w:pPr>
      <w:bookmarkStart w:id="17" w:name="_Hlk132190114"/>
      <w:bookmarkEnd w:id="13"/>
      <w:r w:rsidRPr="00212691">
        <w:t xml:space="preserve">Avropsberättigads allmänna </w:t>
      </w:r>
      <w:r w:rsidRPr="00212691">
        <w:rPr>
          <w:spacing w:val="-2"/>
        </w:rPr>
        <w:t>åtaganden</w:t>
      </w:r>
    </w:p>
    <w:bookmarkEnd w:id="17"/>
    <w:p w14:paraId="4D42C522" w14:textId="0F706CA2" w:rsidR="00B04A68" w:rsidRPr="00212691" w:rsidRDefault="00B04A68" w:rsidP="000C6F46">
      <w:r w:rsidRPr="00212691">
        <w:t>Om inte annat framgår av Kontraktet, regleras Avropsberättigad</w:t>
      </w:r>
      <w:r w:rsidRPr="00212691">
        <w:rPr>
          <w:rFonts w:eastAsiaTheme="minorHAnsi"/>
          <w:color w:val="000000"/>
        </w:rPr>
        <w:t xml:space="preserve">s allmänna </w:t>
      </w:r>
      <w:r w:rsidRPr="00212691">
        <w:t xml:space="preserve">åtaganden och ansvar i samband med tillhandahållandet av Upphandlingsföremålet uttömmande i detta avsnitt. </w:t>
      </w:r>
    </w:p>
    <w:p w14:paraId="09BEE7D9" w14:textId="28B127F2" w:rsidR="00B04A68" w:rsidRPr="00212691" w:rsidRDefault="00B04A68" w:rsidP="000C6F46">
      <w:r w:rsidRPr="00212691">
        <w:t>Avropsberättigad</w:t>
      </w:r>
      <w:r w:rsidRPr="00212691">
        <w:rPr>
          <w:rFonts w:eastAsiaTheme="minorHAnsi"/>
          <w:color w:val="000000"/>
        </w:rPr>
        <w:t xml:space="preserve"> </w:t>
      </w:r>
      <w:r w:rsidRPr="00212691">
        <w:t>ska tillhandahålla samt göra tillgängliga de delar av Avropsberättigad</w:t>
      </w:r>
      <w:r w:rsidRPr="00212691">
        <w:rPr>
          <w:rFonts w:eastAsiaTheme="minorHAnsi"/>
          <w:color w:val="000000"/>
        </w:rPr>
        <w:t xml:space="preserve">s </w:t>
      </w:r>
      <w:r w:rsidRPr="00212691">
        <w:t xml:space="preserve">Resurser som anges i Kontraktet och lämna nödvändiga instruktioner till Ramavtalsleverantör om omständigheter som påverkar tillhandahållande av Upphandlingsföremål. </w:t>
      </w:r>
    </w:p>
    <w:p w14:paraId="3CBD491E" w14:textId="015234C3" w:rsidR="00B04A68" w:rsidRPr="00212691" w:rsidRDefault="00B04A68">
      <w:pPr>
        <w:pStyle w:val="Rubrik2"/>
      </w:pPr>
      <w:r w:rsidRPr="00212691">
        <w:t>Pris</w:t>
      </w:r>
      <w:r w:rsidR="00BB6E5A" w:rsidRPr="00212691">
        <w:t xml:space="preserve"> </w:t>
      </w:r>
    </w:p>
    <w:p w14:paraId="44AADF03" w14:textId="74B52DA9" w:rsidR="00B04A68" w:rsidRPr="00212691" w:rsidRDefault="00B04A68" w:rsidP="000C6F46">
      <w:bookmarkStart w:id="18" w:name="_Hlk132191092"/>
      <w:r w:rsidRPr="00212691">
        <w:t>Av Kontraktet framgår hur ersättning för Upphandlingsföremål ska utgå. Ramavtalsleverantör har endast rätt till ersättning om det uttryckligen anges i Kontraktet.</w:t>
      </w:r>
    </w:p>
    <w:p w14:paraId="3ED56A35" w14:textId="77777777" w:rsidR="00AD4544" w:rsidRPr="00861797" w:rsidRDefault="00AD4544" w:rsidP="00AD4544">
      <w:r w:rsidRPr="00212691">
        <w:t>Ramavtalsleverantören ska omedelbart informera Avropsberättigad om del av Upphandlingsföremål inte omfattas av det avtalade priset.</w:t>
      </w:r>
    </w:p>
    <w:p w14:paraId="6A3A4B22" w14:textId="1D3BBF82" w:rsidR="00B04A68" w:rsidRDefault="00B04A68" w:rsidP="00C7597E">
      <w:r w:rsidRPr="00212691">
        <w:t>Om inte annat framgår</w:t>
      </w:r>
      <w:r w:rsidR="00A01B72">
        <w:t xml:space="preserve"> </w:t>
      </w:r>
      <w:r w:rsidRPr="00212691">
        <w:t xml:space="preserve">av Kontraktet </w:t>
      </w:r>
      <w:r w:rsidR="00896921">
        <w:t>gäller följande. P</w:t>
      </w:r>
      <w:r w:rsidRPr="00212691">
        <w:t xml:space="preserve">riserna </w:t>
      </w:r>
      <w:r w:rsidR="00896921">
        <w:t xml:space="preserve">är </w:t>
      </w:r>
      <w:r w:rsidR="00C7597E">
        <w:t xml:space="preserve">fasta under hela </w:t>
      </w:r>
      <w:r w:rsidR="00ED5E15" w:rsidRPr="00ED5E15">
        <w:t>Kontraktstiden</w:t>
      </w:r>
      <w:r w:rsidR="00277918">
        <w:t xml:space="preserve"> och </w:t>
      </w:r>
      <w:r w:rsidR="00277918">
        <w:lastRenderedPageBreak/>
        <w:t>Part har inte rätt till Prisjustering. Priset är</w:t>
      </w:r>
      <w:r w:rsidR="00ED5E15" w:rsidRPr="00ED5E15">
        <w:t xml:space="preserve"> </w:t>
      </w:r>
      <w:r w:rsidRPr="00212691">
        <w:t>angivna i svenska kronor (SEK) exklusive mervärdesskatt och andra skatter som Avropsberättigad enligt lag ska betala för</w:t>
      </w:r>
      <w:r w:rsidR="00BF064B">
        <w:t xml:space="preserve"> </w:t>
      </w:r>
      <w:r w:rsidR="00277918">
        <w:t xml:space="preserve">och </w:t>
      </w:r>
      <w:r w:rsidR="00277918" w:rsidRPr="00212691">
        <w:t>omfattar</w:t>
      </w:r>
      <w:r w:rsidRPr="00212691">
        <w:t xml:space="preserve"> ersättning för </w:t>
      </w:r>
      <w:r w:rsidR="00ED5E15">
        <w:t xml:space="preserve">restid </w:t>
      </w:r>
      <w:r w:rsidR="00D40EAD">
        <w:t>samt</w:t>
      </w:r>
      <w:r w:rsidR="00ED5E15">
        <w:t xml:space="preserve"> </w:t>
      </w:r>
      <w:r w:rsidRPr="00212691">
        <w:t>samtliga kostnader och utgifter</w:t>
      </w:r>
      <w:r w:rsidR="00401ADC">
        <w:t xml:space="preserve"> </w:t>
      </w:r>
      <w:r w:rsidRPr="00212691">
        <w:t>för fullgörandet av i Kontraktet angivna åtaganden.</w:t>
      </w:r>
    </w:p>
    <w:p w14:paraId="347B742F" w14:textId="58C27D6D" w:rsidR="00BB6E5A" w:rsidRPr="00212691" w:rsidRDefault="00B04A68">
      <w:pPr>
        <w:pStyle w:val="Rubrik2"/>
      </w:pPr>
      <w:bookmarkStart w:id="19" w:name="_Hlk132191152"/>
      <w:bookmarkEnd w:id="18"/>
      <w:r w:rsidRPr="00212691">
        <w:t>E-handel</w:t>
      </w:r>
    </w:p>
    <w:p w14:paraId="0564EED4" w14:textId="19DA95AA" w:rsidR="00BB6E5A" w:rsidRPr="00212691" w:rsidRDefault="00BB6E5A">
      <w:pPr>
        <w:pStyle w:val="Rubrik3"/>
      </w:pPr>
      <w:r w:rsidRPr="00212691">
        <w:t xml:space="preserve">Generellt </w:t>
      </w:r>
    </w:p>
    <w:p w14:paraId="4A0A93BB" w14:textId="77777777" w:rsidR="00BB6E5A" w:rsidRPr="00212691" w:rsidRDefault="00BB6E5A" w:rsidP="00BB6E5A">
      <w:pPr>
        <w:pStyle w:val="Default"/>
        <w:rPr>
          <w:sz w:val="20"/>
          <w:szCs w:val="20"/>
        </w:rPr>
      </w:pPr>
      <w:r w:rsidRPr="00212691">
        <w:rPr>
          <w:sz w:val="20"/>
          <w:szCs w:val="20"/>
        </w:rPr>
        <w:t xml:space="preserve">Myndigheten för digital förvaltning (DIGG) ger information om elektronisk handel (e-handel) i offentlig sektor. SFTI är ett samverkansprojekt för att främja utvecklingen av en effektiv affärsprocess för e-handel mellan offentlig sektor (kommuner, regioner och statliga myndigheter) och leverantörer av varor och tjänster. SFTI informerar om e-handel och rekommenderar standardiserade meddelanden för e-handel, inklusive elektronisk faktura (e-faktura). Frågor om e-handel som direkt rör Ramavtalet ska alltid ställas till Kammarkollegiet. Frågor om e-handel som direkt rör ett specifikt Avrop ska ställas till berörd Avropsberättigad. Med SFTI menas SFTI eller offentligt styrd organisation som kan komma att ersätta </w:t>
      </w:r>
      <w:proofErr w:type="spellStart"/>
      <w:r w:rsidRPr="00212691">
        <w:rPr>
          <w:sz w:val="20"/>
          <w:szCs w:val="20"/>
        </w:rPr>
        <w:t>SFTI:s</w:t>
      </w:r>
      <w:proofErr w:type="spellEnd"/>
      <w:r w:rsidRPr="00212691">
        <w:rPr>
          <w:sz w:val="20"/>
          <w:szCs w:val="20"/>
        </w:rPr>
        <w:t xml:space="preserve"> roll i fråga om att rekommendera standardiserade meddelanden för e-handel.</w:t>
      </w:r>
    </w:p>
    <w:p w14:paraId="12D25A42" w14:textId="77777777" w:rsidR="00BB6E5A" w:rsidRPr="00212691" w:rsidRDefault="00BB6E5A" w:rsidP="00BB6E5A">
      <w:pPr>
        <w:pStyle w:val="Default"/>
        <w:spacing w:before="210"/>
        <w:rPr>
          <w:sz w:val="20"/>
          <w:szCs w:val="20"/>
        </w:rPr>
      </w:pPr>
      <w:proofErr w:type="spellStart"/>
      <w:r w:rsidRPr="00212691">
        <w:rPr>
          <w:sz w:val="20"/>
          <w:szCs w:val="20"/>
        </w:rPr>
        <w:t>Peppol</w:t>
      </w:r>
      <w:proofErr w:type="spellEnd"/>
      <w:r w:rsidRPr="00212691">
        <w:rPr>
          <w:sz w:val="20"/>
          <w:szCs w:val="20"/>
        </w:rPr>
        <w:t xml:space="preserve"> är ett internationellt nätverk för elektroniska inköp som gör e-handel och e-upphandling enklare. Nätverket benämns ibland som </w:t>
      </w:r>
      <w:proofErr w:type="spellStart"/>
      <w:r w:rsidRPr="00212691">
        <w:rPr>
          <w:sz w:val="20"/>
          <w:szCs w:val="20"/>
        </w:rPr>
        <w:t>Peppols</w:t>
      </w:r>
      <w:proofErr w:type="spellEnd"/>
      <w:r w:rsidRPr="00212691">
        <w:rPr>
          <w:sz w:val="20"/>
          <w:szCs w:val="20"/>
        </w:rPr>
        <w:t xml:space="preserve"> infrastruktur och det består av flera delar, bland annat en teknisk infrastruktur, gemensamma meddelandestandarder och en organisation som utvecklar nätverket.</w:t>
      </w:r>
    </w:p>
    <w:p w14:paraId="2ADD49FA" w14:textId="77777777" w:rsidR="00BB6E5A" w:rsidRPr="00212691" w:rsidRDefault="00BB6E5A" w:rsidP="00BB6E5A">
      <w:pPr>
        <w:pStyle w:val="Default"/>
        <w:spacing w:before="210"/>
        <w:rPr>
          <w:sz w:val="20"/>
          <w:szCs w:val="20"/>
        </w:rPr>
      </w:pPr>
      <w:r w:rsidRPr="00212691">
        <w:rPr>
          <w:sz w:val="20"/>
          <w:szCs w:val="20"/>
        </w:rPr>
        <w:t>En leverantörsportal är i detta sammanhang en webbplats som Avropsberättigad tillhandahåller sina leverantörer, där leverantörerna kan registrera elektroniska kataloger, ta emot elektroniska beställningar samt skicka orderbekräftelser och elektroniska fakturor.</w:t>
      </w:r>
    </w:p>
    <w:p w14:paraId="1E49634C" w14:textId="2F407A24" w:rsidR="00CE3BE7" w:rsidRPr="00CE3BE7" w:rsidRDefault="00BB6E5A" w:rsidP="00BB6E5A">
      <w:pPr>
        <w:pStyle w:val="Default"/>
        <w:spacing w:before="210"/>
        <w:rPr>
          <w:sz w:val="20"/>
          <w:szCs w:val="20"/>
        </w:rPr>
      </w:pPr>
      <w:r w:rsidRPr="00CE3BE7">
        <w:rPr>
          <w:sz w:val="20"/>
          <w:szCs w:val="20"/>
        </w:rPr>
        <w:t xml:space="preserve">Avropsberättigad kan precisera villkoren för e-handel </w:t>
      </w:r>
      <w:r w:rsidRPr="00CE3BE7">
        <w:rPr>
          <w:i/>
          <w:iCs/>
          <w:sz w:val="20"/>
          <w:szCs w:val="20"/>
        </w:rPr>
        <w:t>i enlighet med bilaga Kravkatalog</w:t>
      </w:r>
      <w:r w:rsidRPr="00CE3BE7">
        <w:rPr>
          <w:sz w:val="20"/>
          <w:szCs w:val="20"/>
        </w:rPr>
        <w:t>.</w:t>
      </w:r>
    </w:p>
    <w:p w14:paraId="26133FC9" w14:textId="77777777" w:rsidR="00BB6E5A" w:rsidRPr="00212691" w:rsidRDefault="00BB6E5A">
      <w:pPr>
        <w:pStyle w:val="Rubrik3"/>
        <w:rPr>
          <w:rFonts w:eastAsiaTheme="minorEastAsia"/>
          <w:color w:val="000000"/>
          <w:sz w:val="23"/>
          <w:szCs w:val="23"/>
        </w:rPr>
      </w:pPr>
      <w:r w:rsidRPr="00212691">
        <w:t>Ansvar för format, kommunikationssätt och kostnader</w:t>
      </w:r>
    </w:p>
    <w:p w14:paraId="757F4498" w14:textId="2B1DAA81" w:rsidR="00BB6E5A" w:rsidRPr="00212691" w:rsidRDefault="00BB6E5A" w:rsidP="00575AE9">
      <w:r w:rsidRPr="00212691">
        <w:t xml:space="preserve">De format och kommunikationssätt som Parterna använder för standardiserade meddelanden för e-handel enligt detta avsnitt </w:t>
      </w:r>
      <w:r w:rsidRPr="00212691">
        <w:rPr>
          <w:i/>
          <w:iCs/>
        </w:rPr>
        <w:t xml:space="preserve">E-handel </w:t>
      </w:r>
      <w:r w:rsidRPr="00212691">
        <w:t xml:space="preserve">samt avsnitt </w:t>
      </w:r>
      <w:r w:rsidRPr="00212691">
        <w:rPr>
          <w:i/>
          <w:iCs/>
        </w:rPr>
        <w:t xml:space="preserve">Fakturering </w:t>
      </w:r>
      <w:r w:rsidRPr="00212691">
        <w:t xml:space="preserve">och avsnitt </w:t>
      </w:r>
      <w:r w:rsidRPr="00212691">
        <w:rPr>
          <w:i/>
          <w:iCs/>
        </w:rPr>
        <w:t xml:space="preserve">Fakturans innehåll </w:t>
      </w:r>
      <w:r w:rsidRPr="00212691">
        <w:t>ska vara rekommenderade av SFTI, om inte annan standard överenskommits mellan Parterna. I de fall ett format eller kommunikationssätt som anges nedan upphör att rekommenderas har Avropsberättigad rätt att anvisa ett annat likvärdigt alternativ som SFTI rekommenderar.</w:t>
      </w:r>
    </w:p>
    <w:p w14:paraId="6247F2A6" w14:textId="77777777" w:rsidR="00DB3E72" w:rsidRPr="00212691" w:rsidRDefault="00BB6E5A" w:rsidP="00575AE9">
      <w:r w:rsidRPr="00212691">
        <w:t xml:space="preserve">Ramavtalsleverantör som skickar av SFTI rekommenderade </w:t>
      </w:r>
      <w:proofErr w:type="spellStart"/>
      <w:r w:rsidRPr="00212691">
        <w:t>Peppolmeddelanden</w:t>
      </w:r>
      <w:proofErr w:type="spellEnd"/>
      <w:r w:rsidRPr="00212691">
        <w:t xml:space="preserve"> ska på begäran skicka dem via </w:t>
      </w:r>
      <w:proofErr w:type="spellStart"/>
      <w:r w:rsidRPr="00212691">
        <w:t>Peppolnätverket</w:t>
      </w:r>
      <w:proofErr w:type="spellEnd"/>
      <w:r w:rsidRPr="00212691">
        <w:t xml:space="preserve">. Ramavtalsleverantör som tar emot av SFTI rekommenderade </w:t>
      </w:r>
      <w:proofErr w:type="spellStart"/>
      <w:r w:rsidRPr="00212691">
        <w:t>Peppolmeddelanden</w:t>
      </w:r>
      <w:proofErr w:type="spellEnd"/>
      <w:r w:rsidRPr="00212691">
        <w:t xml:space="preserve"> ska vara registrerad i </w:t>
      </w:r>
      <w:proofErr w:type="spellStart"/>
      <w:r w:rsidRPr="00212691">
        <w:t>Peppols</w:t>
      </w:r>
      <w:proofErr w:type="spellEnd"/>
      <w:r w:rsidRPr="00212691">
        <w:t xml:space="preserve"> registerfunktion Service Metadata Publisher (SMP) för att kunna ta emot den aktuella meddelandetypen. Meddelanden som skickas via </w:t>
      </w:r>
      <w:proofErr w:type="spellStart"/>
      <w:r w:rsidRPr="00212691">
        <w:t>Peppolnätverket</w:t>
      </w:r>
      <w:proofErr w:type="spellEnd"/>
      <w:r w:rsidRPr="00212691">
        <w:t xml:space="preserve"> måste följa formatets regler och versionsuppdateringar.</w:t>
      </w:r>
    </w:p>
    <w:p w14:paraId="6A33B88E" w14:textId="752CF15C" w:rsidR="00085C0B" w:rsidRPr="00212691" w:rsidRDefault="00BB6E5A" w:rsidP="00575AE9">
      <w:r w:rsidRPr="00212691">
        <w:t xml:space="preserve">Ramavtalsleverantören står för sina kostnader som det innebär att utveckla, använda och underhålla lämpligt systemstöd för de affärsprocesser, standardiserade meddelanden och kommunikationssätt som refereras till i detta avsnitt </w:t>
      </w:r>
      <w:r w:rsidRPr="00212691">
        <w:rPr>
          <w:i/>
          <w:iCs/>
        </w:rPr>
        <w:t xml:space="preserve">E-handel </w:t>
      </w:r>
      <w:r w:rsidRPr="00212691">
        <w:t xml:space="preserve">samt avsnitt </w:t>
      </w:r>
      <w:r w:rsidRPr="00212691">
        <w:rPr>
          <w:i/>
          <w:iCs/>
        </w:rPr>
        <w:t xml:space="preserve">Fakturering </w:t>
      </w:r>
      <w:r w:rsidRPr="00212691">
        <w:t xml:space="preserve">och avsnitt </w:t>
      </w:r>
      <w:r w:rsidRPr="00212691">
        <w:rPr>
          <w:i/>
          <w:iCs/>
        </w:rPr>
        <w:t>Fakturans innehåll</w:t>
      </w:r>
      <w:r w:rsidRPr="00212691">
        <w:t>.</w:t>
      </w:r>
    </w:p>
    <w:bookmarkEnd w:id="19"/>
    <w:p w14:paraId="303E0DD5" w14:textId="77777777" w:rsidR="00B04A68" w:rsidRPr="00212691" w:rsidRDefault="00B04A68">
      <w:pPr>
        <w:pStyle w:val="Rubrik2"/>
      </w:pPr>
      <w:r w:rsidRPr="00212691">
        <w:t>Fakturering och betalning</w:t>
      </w:r>
    </w:p>
    <w:p w14:paraId="7FB1E100" w14:textId="77777777" w:rsidR="00B04A68" w:rsidRPr="00212691" w:rsidRDefault="00B04A68">
      <w:pPr>
        <w:pStyle w:val="Rubrik3"/>
      </w:pPr>
      <w:bookmarkStart w:id="20" w:name="_Hlk132191232"/>
      <w:r w:rsidRPr="00212691">
        <w:t xml:space="preserve">Fakturering </w:t>
      </w:r>
    </w:p>
    <w:p w14:paraId="6611B21C" w14:textId="77777777" w:rsidR="00B04A68" w:rsidRPr="00212691" w:rsidRDefault="00B04A68" w:rsidP="000C6F46">
      <w:r w:rsidRPr="00212691">
        <w:t xml:space="preserve">Ramavtalsleverantören ska enligt lag skapa och sända elektronisk faktura (e-faktura) enligt </w:t>
      </w:r>
      <w:proofErr w:type="spellStart"/>
      <w:r w:rsidRPr="00212691">
        <w:t>Peppol</w:t>
      </w:r>
      <w:proofErr w:type="spellEnd"/>
      <w:r w:rsidRPr="00212691">
        <w:t xml:space="preserve"> BIS Billing. Endast uppgifter i fakturan som ingår i standarden kommer att beaktas. Eventuella stödjande handlingar, </w:t>
      </w:r>
      <w:proofErr w:type="gramStart"/>
      <w:r w:rsidRPr="00212691">
        <w:t>t.ex.</w:t>
      </w:r>
      <w:proofErr w:type="gramEnd"/>
      <w:r w:rsidRPr="00212691">
        <w:t xml:space="preserve"> underlag för utlägg och/eller vidarefaktureringar ska bifogas i PDF-format, om inte Avropsberättigad meddelar annat. Ramavtalsleverantörens fakturabild i PDF-format får däremot inte bifogas och kommer inte att beaktas. Avropsberättigad kan eventuellt, som ett komplement, tillhandahålla en leverantörsportal för manuell registrering av faktura. Av sekretesskäl har dock Avropsberättigad rätt att begära att Ramavtalsleverantören ska skicka pappersfaktura.</w:t>
      </w:r>
    </w:p>
    <w:p w14:paraId="7F8B26C0" w14:textId="65EA6929" w:rsidR="00B04A68" w:rsidRPr="00212691" w:rsidRDefault="00B04A68" w:rsidP="000C6F46">
      <w:r w:rsidRPr="00212691">
        <w:t>Om inte annat framgår av Kontraktet har Ramavtalsleverantören rätt att månadsvis i efterskott fakturera för tillhandahållande av Upphandlingsföremålet. Avropsberättigad har även rätt att begära periodisk fakturering.</w:t>
      </w:r>
    </w:p>
    <w:p w14:paraId="185A9980" w14:textId="77777777" w:rsidR="00B04A68" w:rsidRPr="00212691" w:rsidRDefault="00B04A68" w:rsidP="000C6F46">
      <w:r w:rsidRPr="00212691">
        <w:lastRenderedPageBreak/>
        <w:t>Om inte annat framgår av Ramavtalet ska all fakturering göras från Ramavtalsleverantören. Fakturan ska skickas till den fakturaadress som framgår av Kontraktet.</w:t>
      </w:r>
    </w:p>
    <w:p w14:paraId="5B97573B" w14:textId="1A16A022" w:rsidR="00B04A68" w:rsidRPr="00212691" w:rsidRDefault="00B04A68" w:rsidP="000C6F46">
      <w:r w:rsidRPr="00212691">
        <w:t>Ramavtalsleverantören ska vara godkänd för F-skatt eller motsvarande.</w:t>
      </w:r>
    </w:p>
    <w:p w14:paraId="3A18D669" w14:textId="4ACFD417" w:rsidR="00B04A68" w:rsidRPr="00212691" w:rsidRDefault="00B04A68" w:rsidP="000C6F46">
      <w:r w:rsidRPr="00212691">
        <w:t>Faktureringsavgift eller liknande accepteras inte. Påminnelseavgift betalas endast om det framgår av lag.</w:t>
      </w:r>
    </w:p>
    <w:p w14:paraId="65E64C57" w14:textId="77777777" w:rsidR="00B04A68" w:rsidRPr="00212691" w:rsidRDefault="00B04A68">
      <w:pPr>
        <w:pStyle w:val="Rubrik3"/>
      </w:pPr>
      <w:r w:rsidRPr="00212691">
        <w:t xml:space="preserve">Fakturans innehåll </w:t>
      </w:r>
    </w:p>
    <w:p w14:paraId="163F39B1" w14:textId="0C3792E9" w:rsidR="00654FFF" w:rsidRPr="00C75F27" w:rsidRDefault="00654FFF" w:rsidP="00654FFF">
      <w:pPr>
        <w:pStyle w:val="Kommentarer"/>
      </w:pPr>
      <w:r w:rsidRPr="00C75F27">
        <w:t xml:space="preserve">Om inte annat framgår </w:t>
      </w:r>
      <w:r w:rsidR="00E4637E">
        <w:t>av</w:t>
      </w:r>
      <w:r w:rsidRPr="00C75F27">
        <w:t xml:space="preserve"> Kontraktet gäller följande.</w:t>
      </w:r>
    </w:p>
    <w:p w14:paraId="4F0B8969" w14:textId="722D61D0" w:rsidR="00B04A68" w:rsidRPr="00212691" w:rsidRDefault="00A63289" w:rsidP="000C6F46">
      <w:r w:rsidRPr="00212691">
        <w:t xml:space="preserve">Ramavtalsleverantören ska skicka </w:t>
      </w:r>
      <w:r w:rsidR="00B04A68" w:rsidRPr="00212691">
        <w:t>fakturaunderlag till Avropsberättigad</w:t>
      </w:r>
      <w:r w:rsidR="00B04A68" w:rsidRPr="00212691">
        <w:rPr>
          <w:rFonts w:eastAsiaTheme="minorHAnsi"/>
          <w:color w:val="000000"/>
        </w:rPr>
        <w:t xml:space="preserve"> </w:t>
      </w:r>
      <w:r w:rsidR="00B04A68" w:rsidRPr="00212691">
        <w:t xml:space="preserve">senast en vecka innan fakturering sker. </w:t>
      </w:r>
    </w:p>
    <w:p w14:paraId="6C35781E" w14:textId="154FB642" w:rsidR="003C6D30" w:rsidRPr="00212691" w:rsidRDefault="003C6D30" w:rsidP="003C6D30">
      <w:pPr>
        <w:pStyle w:val="Kommentarer"/>
      </w:pPr>
      <w:r w:rsidRPr="00212691">
        <w:t>Ramavtalsleverantör ska utforma fakturor till Avropsberättigad</w:t>
      </w:r>
      <w:r w:rsidRPr="00212691">
        <w:rPr>
          <w:rFonts w:eastAsiaTheme="minorHAnsi"/>
          <w:color w:val="000000"/>
        </w:rPr>
        <w:t xml:space="preserve"> </w:t>
      </w:r>
      <w:r w:rsidRPr="00212691">
        <w:t>på ett enkelt och lättförståeligt sätt, i enlighet med Avropsberättigad</w:t>
      </w:r>
      <w:r w:rsidRPr="00212691">
        <w:rPr>
          <w:rFonts w:eastAsiaTheme="minorHAnsi"/>
          <w:color w:val="000000"/>
        </w:rPr>
        <w:t xml:space="preserve">s </w:t>
      </w:r>
      <w:r w:rsidRPr="00212691">
        <w:t>instruktioner. Avropsberättigad</w:t>
      </w:r>
      <w:r w:rsidRPr="00212691">
        <w:rPr>
          <w:rFonts w:eastAsiaTheme="minorHAnsi"/>
          <w:color w:val="000000"/>
        </w:rPr>
        <w:t xml:space="preserve"> </w:t>
      </w:r>
      <w:r w:rsidRPr="00212691">
        <w:t>har rätt att få samlingsfakturor vid överenskommelse. Flexibilitet i fakturering ska tillgodoses så att Avropsberättigad</w:t>
      </w:r>
      <w:r w:rsidRPr="00212691">
        <w:rPr>
          <w:rFonts w:eastAsiaTheme="minorHAnsi"/>
          <w:color w:val="000000"/>
        </w:rPr>
        <w:t xml:space="preserve"> </w:t>
      </w:r>
      <w:r w:rsidRPr="00212691">
        <w:t xml:space="preserve">erbjuds möjlighet att utan extra kostnad få en specificerad faktura. </w:t>
      </w:r>
    </w:p>
    <w:p w14:paraId="7F0D26E1" w14:textId="0A217D42" w:rsidR="003C6D30" w:rsidRPr="00212691" w:rsidRDefault="003C6D30" w:rsidP="003C6D30">
      <w:pPr>
        <w:pStyle w:val="Kommentarer"/>
      </w:pPr>
      <w:r w:rsidRPr="00212691">
        <w:t xml:space="preserve"> Av fakturan ska minst följande framgå om tillämpligt: </w:t>
      </w:r>
    </w:p>
    <w:p w14:paraId="369993A7" w14:textId="71CA8612" w:rsidR="003C6D30" w:rsidRPr="00212691" w:rsidRDefault="003C6D30">
      <w:pPr>
        <w:pStyle w:val="Kommentarer"/>
        <w:numPr>
          <w:ilvl w:val="0"/>
          <w:numId w:val="13"/>
        </w:numPr>
      </w:pPr>
      <w:r w:rsidRPr="00212691">
        <w:t xml:space="preserve">Fakturadatum och fakturanummer </w:t>
      </w:r>
    </w:p>
    <w:p w14:paraId="3CC248B5" w14:textId="4B68C045" w:rsidR="003C6D30" w:rsidRPr="00212691" w:rsidRDefault="003C6D30">
      <w:pPr>
        <w:pStyle w:val="Kommentarer"/>
        <w:numPr>
          <w:ilvl w:val="0"/>
          <w:numId w:val="13"/>
        </w:numPr>
      </w:pPr>
      <w:r w:rsidRPr="00212691">
        <w:t>Ramavtalsleverantörens och Avropsberättigad</w:t>
      </w:r>
      <w:r w:rsidRPr="00212691">
        <w:rPr>
          <w:rFonts w:eastAsiaTheme="minorHAnsi"/>
          <w:color w:val="000000"/>
        </w:rPr>
        <w:t xml:space="preserve">s </w:t>
      </w:r>
      <w:r w:rsidRPr="00212691">
        <w:t xml:space="preserve">namn och adress </w:t>
      </w:r>
    </w:p>
    <w:p w14:paraId="046C15D5" w14:textId="25AD11FD" w:rsidR="003C6D30" w:rsidRPr="00212691" w:rsidRDefault="003C6D30">
      <w:pPr>
        <w:pStyle w:val="Kommentarer"/>
        <w:numPr>
          <w:ilvl w:val="0"/>
          <w:numId w:val="13"/>
        </w:numPr>
      </w:pPr>
      <w:r w:rsidRPr="00212691">
        <w:t>Avropsberättigad</w:t>
      </w:r>
      <w:r w:rsidRPr="00212691">
        <w:rPr>
          <w:rFonts w:eastAsiaTheme="minorHAnsi"/>
          <w:color w:val="000000"/>
        </w:rPr>
        <w:t xml:space="preserve">s </w:t>
      </w:r>
      <w:r w:rsidRPr="00212691">
        <w:t>ordernummer och/eller beställarreferens enligt Avropsberättigad</w:t>
      </w:r>
      <w:r w:rsidRPr="00212691">
        <w:rPr>
          <w:rFonts w:eastAsiaTheme="minorHAnsi"/>
          <w:color w:val="000000"/>
        </w:rPr>
        <w:t xml:space="preserve">s </w:t>
      </w:r>
      <w:r w:rsidRPr="00212691">
        <w:t xml:space="preserve">anvisningar </w:t>
      </w:r>
    </w:p>
    <w:p w14:paraId="418E4A32" w14:textId="29D4D10D" w:rsidR="003C6D30" w:rsidRPr="00212691" w:rsidRDefault="003C6D30">
      <w:pPr>
        <w:pStyle w:val="Kommentarer"/>
        <w:numPr>
          <w:ilvl w:val="0"/>
          <w:numId w:val="13"/>
        </w:numPr>
      </w:pPr>
      <w:r w:rsidRPr="00212691">
        <w:t xml:space="preserve">Ramavtalsleverantörens registreringsnummer för mervärdesskatt, VAT-nummer </w:t>
      </w:r>
    </w:p>
    <w:p w14:paraId="0AC13463" w14:textId="469D50BB" w:rsidR="003C6D30" w:rsidRPr="00212691" w:rsidRDefault="003C6D30">
      <w:pPr>
        <w:pStyle w:val="Kommentarer"/>
        <w:numPr>
          <w:ilvl w:val="0"/>
          <w:numId w:val="13"/>
        </w:numPr>
      </w:pPr>
      <w:r w:rsidRPr="00212691">
        <w:t>Omfattning över levererat Upphandlingsföremål under aktuell tidperiod</w:t>
      </w:r>
      <w:r w:rsidR="00DA7B4B">
        <w:t>.</w:t>
      </w:r>
      <w:r w:rsidRPr="00212691">
        <w:t xml:space="preserve"> Detaljerad specifikation över kostnader i SEK exklusive mervärdesskatt per levererat </w:t>
      </w:r>
      <w:r w:rsidR="003A3F9E">
        <w:t>Upphandlingsföremål</w:t>
      </w:r>
      <w:r w:rsidR="003A3F9E" w:rsidRPr="00212691" w:rsidDel="003A3F9E">
        <w:t xml:space="preserve"> </w:t>
      </w:r>
      <w:r w:rsidRPr="00212691">
        <w:t>och Avropsberättigad</w:t>
      </w:r>
      <w:r w:rsidRPr="00212691">
        <w:rPr>
          <w:rFonts w:eastAsiaTheme="minorHAnsi"/>
          <w:color w:val="000000"/>
        </w:rPr>
        <w:t xml:space="preserve">s </w:t>
      </w:r>
      <w:r w:rsidRPr="00212691">
        <w:t xml:space="preserve">nyttjande av Upphandlingsföremål, specificerat på avdelning, användare och/eller kostnadsställe samt annan ersättning som skriftligen överenskommits. </w:t>
      </w:r>
    </w:p>
    <w:p w14:paraId="310373BC" w14:textId="22EDA1AD" w:rsidR="003C6D30" w:rsidRPr="00212691" w:rsidRDefault="003C6D30">
      <w:pPr>
        <w:pStyle w:val="Kommentarer"/>
        <w:numPr>
          <w:ilvl w:val="0"/>
          <w:numId w:val="13"/>
        </w:numPr>
      </w:pPr>
      <w:r w:rsidRPr="00212691">
        <w:t>Detaljerad specifikation över kostnader i SEK exklusive mervärdesskatt per levererat Upphandlingsföremål och Avropsberättigad</w:t>
      </w:r>
      <w:r w:rsidRPr="00212691">
        <w:rPr>
          <w:rFonts w:eastAsiaTheme="minorHAnsi"/>
          <w:color w:val="000000"/>
        </w:rPr>
        <w:t xml:space="preserve">s </w:t>
      </w:r>
      <w:r w:rsidRPr="00212691">
        <w:t>nyttjande av Upphandlingsföremål, specificerat på avdelning, användare och/eller kostnadsställe samt annan ersättning som skriftligen överenskommits.</w:t>
      </w:r>
    </w:p>
    <w:p w14:paraId="6C7BCEDB" w14:textId="7E407512" w:rsidR="003C6D30" w:rsidRPr="00212691" w:rsidRDefault="003C6D30">
      <w:pPr>
        <w:pStyle w:val="Kommentarer"/>
        <w:numPr>
          <w:ilvl w:val="0"/>
          <w:numId w:val="13"/>
        </w:numPr>
      </w:pPr>
      <w:r w:rsidRPr="00212691">
        <w:t xml:space="preserve">Datum då Upphandlingsföremål fullgjorts (omsatts) </w:t>
      </w:r>
    </w:p>
    <w:p w14:paraId="64BBA669" w14:textId="7712794B" w:rsidR="003C6D30" w:rsidRPr="00212691" w:rsidRDefault="003C6D30">
      <w:pPr>
        <w:pStyle w:val="Kommentarer"/>
        <w:numPr>
          <w:ilvl w:val="0"/>
          <w:numId w:val="13"/>
        </w:numPr>
      </w:pPr>
      <w:r w:rsidRPr="00212691">
        <w:t xml:space="preserve">Förfallodatum </w:t>
      </w:r>
    </w:p>
    <w:p w14:paraId="65003DB0" w14:textId="77777777" w:rsidR="003C6D30" w:rsidRPr="00212691" w:rsidRDefault="003C6D30">
      <w:pPr>
        <w:pStyle w:val="Kommentarer"/>
        <w:numPr>
          <w:ilvl w:val="0"/>
          <w:numId w:val="13"/>
        </w:numPr>
      </w:pPr>
      <w:r w:rsidRPr="00212691">
        <w:t xml:space="preserve">Eventuella skatter och tillämpad mervärdesskattesats </w:t>
      </w:r>
    </w:p>
    <w:p w14:paraId="0DEBF7EB" w14:textId="6A42732B" w:rsidR="003C6D30" w:rsidRPr="00212691" w:rsidRDefault="003C6D30">
      <w:pPr>
        <w:pStyle w:val="Kommentarer"/>
        <w:numPr>
          <w:ilvl w:val="0"/>
          <w:numId w:val="13"/>
        </w:numPr>
      </w:pPr>
      <w:r w:rsidRPr="00212691">
        <w:t xml:space="preserve">Det mervärdesskattebelopp som ska betalas </w:t>
      </w:r>
    </w:p>
    <w:p w14:paraId="3092A9D2" w14:textId="7C1DCEBA" w:rsidR="003C6D30" w:rsidRPr="00212691" w:rsidRDefault="003C6D30">
      <w:pPr>
        <w:pStyle w:val="Kommentarer"/>
        <w:numPr>
          <w:ilvl w:val="0"/>
          <w:numId w:val="13"/>
        </w:numPr>
      </w:pPr>
      <w:r w:rsidRPr="00212691">
        <w:t xml:space="preserve">Totalsumma i SEK exklusive mervärdesskatt </w:t>
      </w:r>
    </w:p>
    <w:p w14:paraId="0589A0A7" w14:textId="2E928A88" w:rsidR="003C6D30" w:rsidRPr="00212691" w:rsidRDefault="003C6D30">
      <w:pPr>
        <w:pStyle w:val="Kommentarer"/>
        <w:numPr>
          <w:ilvl w:val="0"/>
          <w:numId w:val="13"/>
        </w:numPr>
      </w:pPr>
      <w:r w:rsidRPr="00212691">
        <w:t xml:space="preserve">Totalsumma i SEK Inklusive mervärdesskatt </w:t>
      </w:r>
    </w:p>
    <w:p w14:paraId="67439B95" w14:textId="338B0B8D" w:rsidR="003C6D30" w:rsidRPr="00212691" w:rsidRDefault="003C6D30" w:rsidP="003C6D30">
      <w:pPr>
        <w:pStyle w:val="Kommentarer"/>
      </w:pPr>
      <w:r w:rsidRPr="00212691">
        <w:t xml:space="preserve">Har arbete utförts på löpande räkning, ska dessutom antalet arbetstimmar och timersättning per </w:t>
      </w:r>
      <w:r w:rsidR="00FF5EC0" w:rsidRPr="00212691">
        <w:t>k</w:t>
      </w:r>
      <w:r w:rsidRPr="00212691">
        <w:t>onsult anges. Av faktura ska även framgå om den avser slutlikvid.</w:t>
      </w:r>
    </w:p>
    <w:p w14:paraId="4DED609F" w14:textId="09CB3960" w:rsidR="00B04A68" w:rsidRPr="00212691" w:rsidRDefault="00B04A68" w:rsidP="000C6F46">
      <w:r w:rsidRPr="00212691">
        <w:t>Avropsberättigad har rätt att bestrida fakturor som är felaktiga, exempelvis med anledning av att specifikation saknas, och kräva rättelse av Ramavtalsleverantören.</w:t>
      </w:r>
    </w:p>
    <w:bookmarkEnd w:id="20"/>
    <w:p w14:paraId="26A0A5CE" w14:textId="77777777" w:rsidR="00B04A68" w:rsidRPr="00212691" w:rsidRDefault="00B04A68">
      <w:pPr>
        <w:pStyle w:val="Rubrik3"/>
      </w:pPr>
      <w:r w:rsidRPr="00212691">
        <w:t xml:space="preserve">Betalning </w:t>
      </w:r>
    </w:p>
    <w:p w14:paraId="7A6726E5" w14:textId="77777777" w:rsidR="00B56DAB" w:rsidRDefault="00B56DAB" w:rsidP="00B56DAB">
      <w:r w:rsidRPr="007C56C2">
        <w:t xml:space="preserve">Om inte annat framgår av Kontraktet gäller </w:t>
      </w:r>
      <w:r w:rsidRPr="00AA42E6">
        <w:t>följande.</w:t>
      </w:r>
    </w:p>
    <w:p w14:paraId="7C0594D7" w14:textId="77777777" w:rsidR="00B04A68" w:rsidRPr="00212691" w:rsidRDefault="00B04A68" w:rsidP="000C6F46">
      <w:r w:rsidRPr="00212691">
        <w:t xml:space="preserve">Betalning sker senast 30 dagar efter godkänd faktura. </w:t>
      </w:r>
    </w:p>
    <w:p w14:paraId="7D2C0778" w14:textId="21BA91A2" w:rsidR="00B04A68" w:rsidRPr="00212691" w:rsidRDefault="00B04A68" w:rsidP="000C6F46">
      <w:r w:rsidRPr="00212691">
        <w:t xml:space="preserve">Om Avropsberättigad helt eller till någon del inte anser sig vara betalningsskyldig enligt fakturan, har Avropsberättigad rätt att hålla inne det omstridda beloppet. Om Parterna är överens om viss del eller </w:t>
      </w:r>
      <w:r w:rsidRPr="00212691">
        <w:lastRenderedPageBreak/>
        <w:t xml:space="preserve">vissa delar av det fakturerade beloppet ska Avropsberättigad betala det beloppet. Avropsberättigad har dock rätt att hålla inne betalning till den </w:t>
      </w:r>
      <w:r w:rsidR="00F428EA">
        <w:t>d</w:t>
      </w:r>
      <w:r w:rsidRPr="00212691">
        <w:t>el Avropsberättigad har motkrav avseende vite, skadestånd eller liknande från Ramavtalsleverantören enligt Kontraktet.</w:t>
      </w:r>
    </w:p>
    <w:p w14:paraId="0F909BB0" w14:textId="36C6167C" w:rsidR="00B04A68" w:rsidRPr="00212691" w:rsidRDefault="00B04A68" w:rsidP="000C6F46">
      <w:r w:rsidRPr="00212691">
        <w:t xml:space="preserve">Avropsberättigads betalning av faktura befriar inte Ramavtalsleverantören från ansvar </w:t>
      </w:r>
      <w:r w:rsidR="004D44EE">
        <w:t xml:space="preserve">enligt </w:t>
      </w:r>
      <w:r w:rsidR="00270DF9" w:rsidRPr="00212691">
        <w:t xml:space="preserve">avsnitt </w:t>
      </w:r>
      <w:r w:rsidR="00270DF9" w:rsidRPr="00212691">
        <w:rPr>
          <w:i/>
          <w:iCs/>
        </w:rPr>
        <w:t>Ansvar vid Fel</w:t>
      </w:r>
      <w:r w:rsidR="004D44EE">
        <w:t xml:space="preserve">. </w:t>
      </w:r>
    </w:p>
    <w:p w14:paraId="6704D810" w14:textId="0FE671B3" w:rsidR="00B04A68" w:rsidRPr="00212691" w:rsidRDefault="00B04A68" w:rsidP="000C6F46">
      <w:r w:rsidRPr="00212691">
        <w:t>Ramavtalsleverantörens rätt till betalning för Upphandlingsföremålet förfaller om Ramavtalsleverantören inte fakturerat för Upphandlingsföremålet ifråga senast tolv (12) månader efter att Ramavtalsleverantören haft rätt att fakturera enligt ovan.</w:t>
      </w:r>
    </w:p>
    <w:p w14:paraId="3FE1CF67" w14:textId="77777777" w:rsidR="00B04A68" w:rsidRPr="00212691" w:rsidRDefault="00B04A68">
      <w:pPr>
        <w:pStyle w:val="Rubrik3"/>
      </w:pPr>
      <w:r w:rsidRPr="00212691">
        <w:t xml:space="preserve">Dröjsmålsränta </w:t>
      </w:r>
    </w:p>
    <w:p w14:paraId="786E2955" w14:textId="16A4ABC8" w:rsidR="00B04A68" w:rsidRPr="00212691" w:rsidRDefault="00B04A68" w:rsidP="000C6F46">
      <w:r w:rsidRPr="00212691">
        <w:t>Vid försenad betalning har Ramavtalsleverantören rätt att begära dröjsmålsränta enligt räntelagen (1975:635) på fakturerat ostridigt belopp. Ränta regleras på begäran av Ramavtalsleverantören på nästkommande faktura. Avropsberättigad har på motsvarande sätt rätt till dröjsmålsränta om Ramavtalsleverantören är försenad att betala viten, prisavdrag, skadestånd eller liknande.</w:t>
      </w:r>
    </w:p>
    <w:p w14:paraId="35349A24" w14:textId="77777777" w:rsidR="00B04A68" w:rsidRPr="00212691" w:rsidRDefault="00B04A68">
      <w:pPr>
        <w:pStyle w:val="Rubrik2"/>
      </w:pPr>
      <w:r w:rsidRPr="00212691">
        <w:t xml:space="preserve">Sekretess och konfidentiell information </w:t>
      </w:r>
    </w:p>
    <w:p w14:paraId="3E0A1F16" w14:textId="77777777" w:rsidR="00B04A68" w:rsidRPr="00212691" w:rsidRDefault="00B04A68" w:rsidP="000C6F46">
      <w:r w:rsidRPr="00212691">
        <w:t>Ramavtalsleverantören är skyldig att följa den sekretess som är bruklig inom branschen samt tillämpliga delar av offentlighets</w:t>
      </w:r>
      <w:r w:rsidRPr="00212691">
        <w:noBreakHyphen/>
        <w:t xml:space="preserve"> och sekretesslagen (2009:400) (OSL). Parterna förbinder sig att inte röja eller på något sätt utnyttja enligt lag sekretessbelagd uppgift som Part tar del av genom tillkomsten eller fullgörande av Kontraktet.</w:t>
      </w:r>
    </w:p>
    <w:p w14:paraId="255757D3" w14:textId="77777777" w:rsidR="00B04A68" w:rsidRPr="00212691" w:rsidRDefault="00B04A68" w:rsidP="000C6F46">
      <w:r w:rsidRPr="00212691">
        <w:t>Ramavtalsleverantören får endast använda sekretessbelagd eller konfidentiell information i syfte att fullgöra Kontraktet. Med konfidentiell information avses information av teknisk, kommersiell eller annan art som till sin natur skäligen bör, eller av Avropsberättigad angetts vara, hemlig samt information som är sekretessbelagd enligt OSL eller annan tillämplig lag.</w:t>
      </w:r>
    </w:p>
    <w:p w14:paraId="22D10269" w14:textId="77777777" w:rsidR="00B04A68" w:rsidRPr="00212691" w:rsidRDefault="00B04A68" w:rsidP="000C6F46">
      <w:r w:rsidRPr="00212691">
        <w:t>Ramavtalsleverantören åtar sig att inte utan Avropsberättigads skriftliga godkännande ge tredje part tillgång till sekretessbelagd eller konfidentiell information, som Ramavtalsleverantören fått från Avropsberättigad eller från annan i samband med fullgörandet av Kontraktet.</w:t>
      </w:r>
    </w:p>
    <w:p w14:paraId="475637EE" w14:textId="1525C8CC" w:rsidR="00B04A68" w:rsidRPr="00212691" w:rsidRDefault="00B04A68" w:rsidP="000C6F46">
      <w:r w:rsidRPr="00212691">
        <w:t xml:space="preserve">Ramavtalsleverantören ska vidta lämpliga tekniska och organisatoriska åtgärder för att iaktta sina skyldigheter enligt detta avsnitt. Ramavtalsleverantören ansvarar för att samtlig personal som medverkar till att fullgöra Kontraktet är </w:t>
      </w:r>
      <w:r w:rsidR="00FF2D5C">
        <w:t>informerade</w:t>
      </w:r>
      <w:r w:rsidR="00DD1EF5">
        <w:t xml:space="preserve"> om</w:t>
      </w:r>
      <w:r w:rsidR="00FF2D5C">
        <w:t xml:space="preserve"> och </w:t>
      </w:r>
      <w:r w:rsidRPr="00212691">
        <w:t xml:space="preserve">bundna av sekretessåtaganden och följer relevanta </w:t>
      </w:r>
      <w:r w:rsidR="006B4CBF">
        <w:t>villkor</w:t>
      </w:r>
      <w:r w:rsidR="006B4CBF" w:rsidRPr="00212691">
        <w:t xml:space="preserve"> </w:t>
      </w:r>
      <w:r w:rsidRPr="00212691">
        <w:t xml:space="preserve">om sekretess enligt Kontraktet samt vad som i övrigt framgår av gällande rätt avseende sekretess och konfidentiell information. </w:t>
      </w:r>
    </w:p>
    <w:p w14:paraId="51AC91BB" w14:textId="3C67858D" w:rsidR="00B04A68" w:rsidRPr="00212691" w:rsidRDefault="00B04A68" w:rsidP="000C6F46">
      <w:r w:rsidRPr="00212691">
        <w:t xml:space="preserve">Ramavtalsleverantören ska ha </w:t>
      </w:r>
      <w:r w:rsidR="00DA7150">
        <w:t>behörighets</w:t>
      </w:r>
      <w:r w:rsidRPr="00212691">
        <w:t>kontrollsystem som</w:t>
      </w:r>
      <w:r w:rsidR="003E716A">
        <w:t xml:space="preserve"> reglerar och</w:t>
      </w:r>
      <w:r w:rsidRPr="00212691">
        <w:t xml:space="preserve"> begränsar personals tekniska tillgång till Avropsberättigads Data. Personal ska enbart ha tillgång till Avropsberättigads Data om det är nödvändigt för att kunna fullgöra Kontraktet. </w:t>
      </w:r>
    </w:p>
    <w:p w14:paraId="645F9ED4" w14:textId="77777777" w:rsidR="00B04A68" w:rsidRPr="00212691" w:rsidRDefault="00B04A68" w:rsidP="000C6F46">
      <w:r w:rsidRPr="00212691">
        <w:t xml:space="preserve">Ramavtalsleverantören ska följa de sekretessföreskrifter som Avropsberättigad bestämmer samt se till att personal som medverkar till att fullgöra Kontraktet iakttar dessa föreskrifter. Om sekretessföreskrifterna ändras under Kontraktstiden har Ramavtalsleverantören rätt till justering av ersättningen enligt avsnitt </w:t>
      </w:r>
      <w:r w:rsidRPr="00212691">
        <w:rPr>
          <w:i/>
          <w:iCs/>
        </w:rPr>
        <w:t>Ändringar av Kontraktet</w:t>
      </w:r>
      <w:r w:rsidRPr="00212691">
        <w:t xml:space="preserve"> om Ramavtalsleverantören kan visa att förändringarna föranlett konkreta kostnadsökningar som inte är ringa. </w:t>
      </w:r>
    </w:p>
    <w:p w14:paraId="435D1A6F" w14:textId="77777777" w:rsidR="00B04A68" w:rsidRPr="00212691" w:rsidRDefault="00B04A68" w:rsidP="000C6F46">
      <w:r w:rsidRPr="00212691">
        <w:t>Ramavtalsleverantören kan begära att information som tillhandahålls av denne ska anses utgöra Ramavtalsleverantörens konfidentiella information. Avropsberättigad är i regel ett offentligt organ som är skyldig att följa bestämmelser om handlingars offentlighet och sekretess. Vid en begäran om utlämnande av allmän handling kommer en sedvanlig sekretessbedömning att ske i enlighet med OSL. Avropsberättigad kan därför inte i alla lägen tillmötesgå Ramavtalsleverantörens begäran avseende sekretess. Om Avropsberättigad inte är skyldig att följa bestämmelser om handlingars offentlighet och sekretess, åtar sig Avropsberättigad att inte röja Ramavtalsleverantörens konfidentiella information.</w:t>
      </w:r>
    </w:p>
    <w:p w14:paraId="65CBF1FC" w14:textId="77777777" w:rsidR="00B04A68" w:rsidRPr="00212691" w:rsidRDefault="00B04A68" w:rsidP="000C6F46">
      <w:r w:rsidRPr="00212691">
        <w:t>Om inte annat framgår av Kontraktet gäller förbud mot röjande av Avropsberättigads konfidentiella information under Kontraktstiden samt under fem (5) år efter att Kontraktet har upphört. När det gäller uppgifter som är sekretessbelagda enligt lag gäller sekretessen under den tid som anges i lagen.</w:t>
      </w:r>
    </w:p>
    <w:p w14:paraId="4D24A646" w14:textId="628A9EC6" w:rsidR="00B04A68" w:rsidRPr="00212691" w:rsidRDefault="00B04A68" w:rsidP="000C6F46">
      <w:bookmarkStart w:id="21" w:name="_Hlk130477305"/>
      <w:r w:rsidRPr="00212691">
        <w:lastRenderedPageBreak/>
        <w:t xml:space="preserve">Ramavtalsleverantören får endast behandla, </w:t>
      </w:r>
      <w:proofErr w:type="gramStart"/>
      <w:r w:rsidRPr="00212691">
        <w:t>t.ex.</w:t>
      </w:r>
      <w:proofErr w:type="gramEnd"/>
      <w:r w:rsidRPr="00212691">
        <w:t xml:space="preserve"> lagra, bearbeta eller lämna ut, Avropsberättigads Data i den utsträckning och under den tid det är nödvändigt för att kunna fullgöra Kontraktet, om inte annat framgår av Europaparlamentets och rådets förordning (EU) 2016/679 (dataskyddsförordningen) och Kontraktet. </w:t>
      </w:r>
      <w:bookmarkEnd w:id="21"/>
    </w:p>
    <w:p w14:paraId="120BACC4" w14:textId="77777777" w:rsidR="00B04A68" w:rsidRPr="00212691" w:rsidRDefault="00B04A68">
      <w:pPr>
        <w:pStyle w:val="Rubrik2"/>
      </w:pPr>
      <w:r w:rsidRPr="00212691">
        <w:t xml:space="preserve">Samverkan </w:t>
      </w:r>
    </w:p>
    <w:p w14:paraId="415AC487" w14:textId="77777777" w:rsidR="00B04A68" w:rsidRPr="00212691" w:rsidRDefault="00B04A68">
      <w:pPr>
        <w:pStyle w:val="Rubrik3"/>
      </w:pPr>
      <w:r w:rsidRPr="00212691">
        <w:t xml:space="preserve">Lojalitets- och informationsplikt </w:t>
      </w:r>
    </w:p>
    <w:p w14:paraId="52324B6E" w14:textId="7C9502F6" w:rsidR="00B04A68" w:rsidRPr="00212691" w:rsidRDefault="00B04A68" w:rsidP="000C6F46">
      <w:bookmarkStart w:id="22" w:name="_Hlk129002110"/>
      <w:r w:rsidRPr="00212691">
        <w:t xml:space="preserve">Respektive Part ska </w:t>
      </w:r>
      <w:r w:rsidRPr="00212691" w:rsidDel="00D70839">
        <w:t xml:space="preserve">upprätthålla en god avtalsrelation </w:t>
      </w:r>
      <w:r w:rsidRPr="00212691">
        <w:t xml:space="preserve">och ska på ett lojalt sätt utöva sina rättigheter respektive fullgöra sina skyldigheter enligt Kontraktet. Det innebär bland annat att respektive Part kontinuerligt ska informera varandra om händelser eller andra sakförhållanden som kan komma att påverka den andra Parten eller fullgörandet av Kontraktet. Vidare innebär det att Parterna ska samverka i den utsträckning som skäligen krävs för att Ramavtalsleverantören ska kunna fullgöra sina åtaganden enligt Kontraktet med </w:t>
      </w:r>
      <w:r w:rsidR="003A3F9E">
        <w:t>lämplig</w:t>
      </w:r>
      <w:r w:rsidR="003A3F9E" w:rsidRPr="00212691">
        <w:t xml:space="preserve"> </w:t>
      </w:r>
      <w:r w:rsidRPr="00212691">
        <w:t>omsorg.</w:t>
      </w:r>
    </w:p>
    <w:p w14:paraId="6E849360" w14:textId="77777777" w:rsidR="00B04A68" w:rsidRPr="00212691" w:rsidRDefault="00B04A68" w:rsidP="000C6F46">
      <w:r w:rsidRPr="00212691">
        <w:t>Ramavtalsleverantör ska hålla sig informerad om Avropsberättigad</w:t>
      </w:r>
      <w:r w:rsidRPr="00212691">
        <w:rPr>
          <w:rFonts w:eastAsiaTheme="minorHAnsi"/>
          <w:color w:val="000000"/>
        </w:rPr>
        <w:t xml:space="preserve">s </w:t>
      </w:r>
      <w:r w:rsidRPr="00212691">
        <w:t>verksamhetsbehov och om större förändringar inom Avropsberättigads verksamhet för att kunna förbereda sig för att möta Avropsberättigad</w:t>
      </w:r>
      <w:r w:rsidRPr="00212691">
        <w:rPr>
          <w:rFonts w:eastAsiaTheme="minorHAnsi"/>
          <w:color w:val="000000"/>
        </w:rPr>
        <w:t xml:space="preserve">s </w:t>
      </w:r>
      <w:r w:rsidRPr="00212691">
        <w:t>behov.</w:t>
      </w:r>
    </w:p>
    <w:p w14:paraId="6F16B099" w14:textId="550E873F" w:rsidR="00B04A68" w:rsidRPr="00212691" w:rsidRDefault="00B04A68" w:rsidP="000C6F46">
      <w:r w:rsidRPr="00212691">
        <w:t>Ramavtalsleverantör ska även i övrigt tillvarata och företräda Avropsberättigads intressen och under Kontraktstiden inte vara beroende av eller ha ekonomiska eller andra intressen som kan påverka Ramavtalsleverantörens objektivitet i förhållande till Avropsberättigad. Det innebär bland annat att Ramavtalsleverantören inte ska ta emot anvisning för tillhandahållande av Upphandlingsföremål från annan än Avropsberättigad. Ramavtalsleverantören ska, om denne misstänker att tillhandahållandet av Upphandlingsföremålet kan komma att stå i konflikt med annat intresse, genast informera Avropsberättigad om detta och avvakta Avropsberättigads instruktioner.</w:t>
      </w:r>
    </w:p>
    <w:p w14:paraId="155437B3" w14:textId="16585055" w:rsidR="00B04A68" w:rsidRPr="00212691" w:rsidRDefault="00B04A68" w:rsidP="000C6F46">
      <w:r w:rsidRPr="00212691">
        <w:t>Ramavtalsleverantören ska omedelbart meddela Avropsberättigad vid misstanke om att en händelse riskerar att misskreditera eller minska allmänhetens förtroende för Avropsberättigad. Ramavtalsleverantören ska skyndsamt tillhandahålla korrekt information och handlingar gällande händelsen och aktivt delta i uppföljning och kommunikation. Vid händelse som riskerar orsaka Avropsberättigad skada, ska Ramavtalsleverantören vidta nödvändiga åtgärder för att minimera sådan skada.</w:t>
      </w:r>
      <w:bookmarkEnd w:id="22"/>
    </w:p>
    <w:p w14:paraId="5AE992CF" w14:textId="510BE937" w:rsidR="00B04A68" w:rsidRPr="00212691" w:rsidRDefault="001879F8">
      <w:pPr>
        <w:pStyle w:val="Rubrik4"/>
      </w:pPr>
      <w:r w:rsidRPr="00212691">
        <w:t>1.12.2.1</w:t>
      </w:r>
      <w:r w:rsidR="00B04A68" w:rsidRPr="00212691">
        <w:t>: Upplysningar med avseende särskilt på EU-sanktioner</w:t>
      </w:r>
    </w:p>
    <w:p w14:paraId="4DB205A9" w14:textId="00BC9241" w:rsidR="00B04A68" w:rsidRPr="00212691" w:rsidRDefault="00B04A68" w:rsidP="000C6F46">
      <w:r w:rsidRPr="00212691">
        <w:t xml:space="preserve">Ramavtalsleverantören ska omedelbart upplysa Avropsberättigad om det finns anledning att misstänka att förhållandena i avsnitt </w:t>
      </w:r>
      <w:r w:rsidRPr="00212691">
        <w:rPr>
          <w:i/>
          <w:iCs/>
        </w:rPr>
        <w:t>Uteslutning med anledning av EU-sanktioner</w:t>
      </w:r>
      <w:r w:rsidRPr="00212691">
        <w:t xml:space="preserve"> i upphandlingsdokumenten ändras, inkluderat om nya sanktioner beslutas av EU som direkt eller indirekt omfattar Ramavtalsleverantören eller Parternas avtalsförhållande.</w:t>
      </w:r>
    </w:p>
    <w:p w14:paraId="4D18E9F5" w14:textId="5E7A38AD" w:rsidR="00B04A68" w:rsidRPr="00212691" w:rsidRDefault="00B04A68" w:rsidP="000C6F46">
      <w:r w:rsidRPr="00212691">
        <w:t>Detta innebär att Ramavtalsleverantören:</w:t>
      </w:r>
    </w:p>
    <w:p w14:paraId="4FD44640" w14:textId="77777777" w:rsidR="00B04A68" w:rsidRPr="00212691" w:rsidRDefault="00B04A68">
      <w:pPr>
        <w:pStyle w:val="Numreradlista"/>
        <w:numPr>
          <w:ilvl w:val="0"/>
          <w:numId w:val="6"/>
        </w:numPr>
        <w:tabs>
          <w:tab w:val="clear" w:pos="360"/>
          <w:tab w:val="num" w:pos="1080"/>
        </w:tabs>
        <w:ind w:left="720"/>
      </w:pPr>
      <w:r w:rsidRPr="00212691">
        <w:t>omedelbart ska upplysa Avropsberättigad om Ramavtalsleverantörens rättsliga status, ägarförhållanden eller representation innebär, eller förändras på ett sådant sätt, att den omfattas av sanktionerna.</w:t>
      </w:r>
    </w:p>
    <w:p w14:paraId="1D97F4D2" w14:textId="77777777" w:rsidR="00B04A68" w:rsidRPr="00212691" w:rsidRDefault="00B04A68">
      <w:pPr>
        <w:pStyle w:val="Numreradlista"/>
        <w:tabs>
          <w:tab w:val="num" w:pos="1080"/>
        </w:tabs>
      </w:pPr>
      <w:r w:rsidRPr="00212691">
        <w:t>omedelbart ska upplysa Avropsberättigad om det finns anledning att misstänka att förhållandena är sådana att en Underleverantör eller ett åberopat företag omfattas av sanktionerna.</w:t>
      </w:r>
    </w:p>
    <w:p w14:paraId="6997E185" w14:textId="30C059F8" w:rsidR="00B04A68" w:rsidRPr="00212691" w:rsidRDefault="00B04A68" w:rsidP="000C6F46">
      <w:r w:rsidRPr="00212691">
        <w:t>Ramavtalsleverantören ska fullt ut samarbeta i frågor som rör efterlevnaden av sanktionerna och tillhandahålla de uppgifter som är nödvändiga i detta avseende.</w:t>
      </w:r>
    </w:p>
    <w:p w14:paraId="40D669DA" w14:textId="480A3ABA" w:rsidR="00B04A68" w:rsidRPr="00212691" w:rsidRDefault="00B04A68" w:rsidP="000C6F46">
      <w:bookmarkStart w:id="23" w:name="_Hlk137480534"/>
      <w:r w:rsidRPr="00212691">
        <w:t xml:space="preserve">Om Ramavtalsleverantören inte uppfyller ovanstående krav och villkor kan det resultera i vite och andra påföljder enligt avsnitt </w:t>
      </w:r>
      <w:r w:rsidRPr="00212691">
        <w:rPr>
          <w:i/>
          <w:iCs/>
        </w:rPr>
        <w:t>Avtalsbrott och påföljder</w:t>
      </w:r>
      <w:r w:rsidRPr="00212691">
        <w:t>.</w:t>
      </w:r>
    </w:p>
    <w:p w14:paraId="7CA7AA7C" w14:textId="66823F3E" w:rsidR="00B04A68" w:rsidRPr="00212691" w:rsidRDefault="00D10B73">
      <w:pPr>
        <w:pStyle w:val="Rubrik3"/>
      </w:pPr>
      <w:bookmarkStart w:id="24" w:name="_Hlk132191822"/>
      <w:bookmarkEnd w:id="23"/>
      <w:proofErr w:type="spellStart"/>
      <w:r>
        <w:t>Samverkansforum</w:t>
      </w:r>
      <w:proofErr w:type="spellEnd"/>
      <w:r w:rsidR="00B04A68" w:rsidRPr="00212691">
        <w:t xml:space="preserve"> </w:t>
      </w:r>
    </w:p>
    <w:p w14:paraId="298049F4" w14:textId="7C2EE410" w:rsidR="00C348D3" w:rsidRPr="00C75F27" w:rsidRDefault="00E15F15" w:rsidP="00C348D3">
      <w:pPr>
        <w:pStyle w:val="Kommentarer"/>
      </w:pPr>
      <w:r>
        <w:t>Samverkan</w:t>
      </w:r>
      <w:r w:rsidR="00B1319F">
        <w:t xml:space="preserve"> utöver ovanstående</w:t>
      </w:r>
      <w:r>
        <w:t xml:space="preserve"> regleras i bilaga Samverkan. Om parterna inte reglerat samverkan </w:t>
      </w:r>
      <w:r w:rsidR="0049552C">
        <w:t xml:space="preserve">i </w:t>
      </w:r>
      <w:r>
        <w:t>bilaga Samverkan gäll</w:t>
      </w:r>
      <w:r w:rsidR="0049552C">
        <w:t>er följande</w:t>
      </w:r>
      <w:r>
        <w:t>.</w:t>
      </w:r>
    </w:p>
    <w:p w14:paraId="60CB586A" w14:textId="2DF03572" w:rsidR="00643C5F" w:rsidRDefault="00643C5F" w:rsidP="00C348D3">
      <w:pPr>
        <w:pStyle w:val="Brdtext"/>
        <w:spacing w:before="115"/>
        <w:ind w:right="150"/>
      </w:pPr>
      <w:r w:rsidRPr="007C56C2">
        <w:lastRenderedPageBreak/>
        <w:t xml:space="preserve">Parterna </w:t>
      </w:r>
      <w:r w:rsidR="00CD6CC5">
        <w:t xml:space="preserve">ska </w:t>
      </w:r>
      <w:r>
        <w:t>träffas i de</w:t>
      </w:r>
      <w:r w:rsidR="00DF5666">
        <w:t xml:space="preserve"> två (2)</w:t>
      </w:r>
      <w:r>
        <w:t xml:space="preserve"> </w:t>
      </w:r>
      <w:proofErr w:type="spellStart"/>
      <w:r>
        <w:t>samverkansforum</w:t>
      </w:r>
      <w:proofErr w:type="spellEnd"/>
      <w:r>
        <w:t xml:space="preserve"> som anges nedan och Parterna ska tillsätta tillräckliga och kvalificerade resurser för att delta i samverkan. </w:t>
      </w:r>
    </w:p>
    <w:p w14:paraId="07666DC1" w14:textId="5F2BE42C" w:rsidR="006B4CBF" w:rsidRPr="007C56C2" w:rsidRDefault="006B4CBF" w:rsidP="006B4CBF">
      <w:pPr>
        <w:pStyle w:val="Brdtext"/>
        <w:spacing w:before="115"/>
        <w:ind w:right="150"/>
      </w:pPr>
      <w:r w:rsidRPr="007C56C2">
        <w:t>Varde</w:t>
      </w:r>
      <w:r w:rsidRPr="002E0A73">
        <w:t xml:space="preserve">ra Part står </w:t>
      </w:r>
      <w:r w:rsidR="00FA26F4">
        <w:t xml:space="preserve">för </w:t>
      </w:r>
      <w:r w:rsidRPr="002E0A73">
        <w:t xml:space="preserve">sina egna kostnader i samband med </w:t>
      </w:r>
      <w:proofErr w:type="spellStart"/>
      <w:r w:rsidR="00E11D7C">
        <w:t>samverk</w:t>
      </w:r>
      <w:r w:rsidR="00B45817">
        <w:t>a</w:t>
      </w:r>
      <w:r w:rsidR="00E11D7C">
        <w:t>nsforum</w:t>
      </w:r>
      <w:proofErr w:type="spellEnd"/>
      <w:r w:rsidR="00FA26F4">
        <w:t xml:space="preserve"> </w:t>
      </w:r>
      <w:r w:rsidR="00FA26F4" w:rsidRPr="0043171C">
        <w:t>och samverkan i övrigt</w:t>
      </w:r>
      <w:r w:rsidR="00E11D7C">
        <w:t xml:space="preserve">. </w:t>
      </w:r>
    </w:p>
    <w:p w14:paraId="76C4B49E" w14:textId="733F2529" w:rsidR="006B4CBF" w:rsidRDefault="00160F81" w:rsidP="00C348D3">
      <w:pPr>
        <w:pStyle w:val="Brdtext"/>
        <w:spacing w:before="115"/>
        <w:ind w:right="150"/>
      </w:pPr>
      <w:r w:rsidRPr="00212691">
        <w:t xml:space="preserve">Avropsberättigad kallar till </w:t>
      </w:r>
      <w:proofErr w:type="spellStart"/>
      <w:r>
        <w:t>samverkansforum</w:t>
      </w:r>
      <w:proofErr w:type="spellEnd"/>
      <w:r w:rsidR="000E41A3">
        <w:t xml:space="preserve"> och säkerställer att berörda deltagare har tillgång till dagordningen </w:t>
      </w:r>
      <w:r w:rsidR="00B1319F">
        <w:t>i god tid</w:t>
      </w:r>
      <w:r w:rsidR="000E41A3">
        <w:t xml:space="preserve"> innan mötet</w:t>
      </w:r>
      <w:r w:rsidRPr="00212691">
        <w:t xml:space="preserve">. </w:t>
      </w:r>
      <w:r w:rsidR="006B4CBF" w:rsidRPr="007C56C2">
        <w:t>Avropsberättigad får begära att Ramavtalsleverantören ska delta på mötena på distans.</w:t>
      </w:r>
    </w:p>
    <w:p w14:paraId="740BB638" w14:textId="3D28A119" w:rsidR="00643C5F" w:rsidRPr="00AA4839" w:rsidRDefault="006B4CBF" w:rsidP="00F5745E">
      <w:pPr>
        <w:pStyle w:val="Rubrik4"/>
        <w:rPr>
          <w:b w:val="0"/>
          <w:bCs w:val="0"/>
        </w:rPr>
      </w:pPr>
      <w:bookmarkStart w:id="25" w:name="_Hlk138065916"/>
      <w:r>
        <w:t>1.12.2.1</w:t>
      </w:r>
      <w:bookmarkEnd w:id="25"/>
      <w:r w:rsidR="00643C5F" w:rsidRPr="00AA4839">
        <w:t>Operativ</w:t>
      </w:r>
      <w:r w:rsidR="00B45817">
        <w:rPr>
          <w:b w:val="0"/>
          <w:bCs w:val="0"/>
        </w:rPr>
        <w:t>t</w:t>
      </w:r>
      <w:r w:rsidR="00643C5F" w:rsidRPr="00AA4839">
        <w:t xml:space="preserve"> </w:t>
      </w:r>
      <w:proofErr w:type="spellStart"/>
      <w:r w:rsidR="00643C5F" w:rsidRPr="00AA4839">
        <w:t>samverkansforum</w:t>
      </w:r>
      <w:proofErr w:type="spellEnd"/>
    </w:p>
    <w:p w14:paraId="005A7FC7" w14:textId="15E33003" w:rsidR="00643C5F" w:rsidRDefault="00D10B73" w:rsidP="00575AE9">
      <w:pPr>
        <w:pStyle w:val="Kommentarer"/>
      </w:pPr>
      <w:r w:rsidRPr="00575AE9">
        <w:t xml:space="preserve">Vid </w:t>
      </w:r>
      <w:r w:rsidR="00E11D7C">
        <w:t>operativ</w:t>
      </w:r>
      <w:r w:rsidR="00B45817">
        <w:t>t</w:t>
      </w:r>
      <w:r w:rsidR="00E11D7C">
        <w:t xml:space="preserve"> </w:t>
      </w:r>
      <w:proofErr w:type="spellStart"/>
      <w:r w:rsidR="00E11D7C">
        <w:t>samverkansfor</w:t>
      </w:r>
      <w:r w:rsidR="00B45817">
        <w:t>u</w:t>
      </w:r>
      <w:r w:rsidR="00E11D7C">
        <w:t>m</w:t>
      </w:r>
      <w:proofErr w:type="spellEnd"/>
      <w:r w:rsidRPr="00575AE9">
        <w:t xml:space="preserve"> ska Parterna </w:t>
      </w:r>
      <w:r w:rsidR="00643C5F">
        <w:t xml:space="preserve">hantera de löpande frågorna och den dagliga leveransen av Upphandlingsföremålet. Detta forum ska träffas en </w:t>
      </w:r>
      <w:r w:rsidR="00E11D7C">
        <w:t xml:space="preserve">(1) </w:t>
      </w:r>
      <w:r w:rsidR="00643C5F">
        <w:t>gång per månad</w:t>
      </w:r>
      <w:r w:rsidR="00DF5666">
        <w:t xml:space="preserve"> </w:t>
      </w:r>
      <w:r w:rsidR="0097325B">
        <w:t>eller me</w:t>
      </w:r>
      <w:r w:rsidR="00E41277">
        <w:t>d</w:t>
      </w:r>
      <w:r w:rsidR="0097325B">
        <w:t xml:space="preserve"> </w:t>
      </w:r>
      <w:r w:rsidR="00E41277">
        <w:t xml:space="preserve">annan </w:t>
      </w:r>
      <w:r w:rsidR="0097325B">
        <w:t>frekven</w:t>
      </w:r>
      <w:r w:rsidR="00E41277">
        <w:t>s</w:t>
      </w:r>
      <w:r w:rsidR="0097325B">
        <w:t xml:space="preserve"> om Avropsberättigad begär det. </w:t>
      </w:r>
      <w:r w:rsidR="00501463">
        <w:t>Om</w:t>
      </w:r>
      <w:r w:rsidR="0097325B">
        <w:t xml:space="preserve"> Avropsberättigad </w:t>
      </w:r>
      <w:r w:rsidR="00501463">
        <w:t>begär</w:t>
      </w:r>
      <w:r w:rsidR="0097325B">
        <w:t xml:space="preserve"> mer frekventa möten </w:t>
      </w:r>
      <w:r w:rsidR="00501463">
        <w:t>har</w:t>
      </w:r>
      <w:r w:rsidR="0097325B">
        <w:t xml:space="preserve"> Ramavtalsleverantören rätt till skälig ersättning för detta.</w:t>
      </w:r>
      <w:r w:rsidR="00643C5F">
        <w:t xml:space="preserve"> </w:t>
      </w:r>
      <w:r w:rsidR="00643C5F" w:rsidRPr="00CD6F10">
        <w:t xml:space="preserve">Operativt </w:t>
      </w:r>
      <w:proofErr w:type="spellStart"/>
      <w:r w:rsidR="00643C5F">
        <w:t>samverkans</w:t>
      </w:r>
      <w:r w:rsidR="00643C5F" w:rsidRPr="00CD6F10">
        <w:t>forum</w:t>
      </w:r>
      <w:proofErr w:type="spellEnd"/>
      <w:r w:rsidR="00643C5F" w:rsidRPr="00CD6F10">
        <w:t xml:space="preserve"> är första instans för eskalering av problem och ärenden.</w:t>
      </w:r>
      <w:r w:rsidR="0049552C">
        <w:t xml:space="preserve"> </w:t>
      </w:r>
      <w:r w:rsidR="00E11D7C" w:rsidRPr="00575AE9">
        <w:t xml:space="preserve">Problem eller ärenden kan eskaleras </w:t>
      </w:r>
      <w:r w:rsidR="00643C5F" w:rsidRPr="00CD6F10">
        <w:t>vidare till</w:t>
      </w:r>
      <w:r w:rsidR="00643C5F">
        <w:t xml:space="preserve"> taktiskt</w:t>
      </w:r>
      <w:r w:rsidR="00B45817">
        <w:t xml:space="preserve"> och </w:t>
      </w:r>
      <w:r w:rsidR="00643C5F">
        <w:t xml:space="preserve">strategiskt </w:t>
      </w:r>
      <w:proofErr w:type="spellStart"/>
      <w:r w:rsidR="00643C5F">
        <w:t>samverkansforum</w:t>
      </w:r>
      <w:proofErr w:type="spellEnd"/>
      <w:r w:rsidR="00643C5F">
        <w:t xml:space="preserve">. </w:t>
      </w:r>
    </w:p>
    <w:p w14:paraId="2AE4AB78" w14:textId="3EB11910" w:rsidR="00643C5F" w:rsidRPr="00CD6F10" w:rsidRDefault="00E11D7C" w:rsidP="00643C5F">
      <w:pPr>
        <w:pStyle w:val="Brdtext"/>
        <w:widowControl/>
        <w:tabs>
          <w:tab w:val="left" w:pos="1134"/>
        </w:tabs>
        <w:autoSpaceDE/>
        <w:autoSpaceDN/>
        <w:spacing w:before="120" w:after="180"/>
      </w:pPr>
      <w:r>
        <w:t>Parterna</w:t>
      </w:r>
      <w:r w:rsidR="00643C5F" w:rsidRPr="00CD6F10">
        <w:t xml:space="preserve"> </w:t>
      </w:r>
      <w:r>
        <w:t>ska minst hantera</w:t>
      </w:r>
      <w:r w:rsidR="00643C5F" w:rsidRPr="00CD6F10">
        <w:t xml:space="preserve"> följande uppgifter</w:t>
      </w:r>
      <w:r>
        <w:t xml:space="preserve"> per </w:t>
      </w:r>
      <w:r w:rsidR="00FA26F4">
        <w:t>o</w:t>
      </w:r>
      <w:r w:rsidRPr="00CD6F10">
        <w:t xml:space="preserve">perativt </w:t>
      </w:r>
      <w:proofErr w:type="spellStart"/>
      <w:r>
        <w:t>samverkansfor</w:t>
      </w:r>
      <w:r w:rsidR="00501463">
        <w:t>u</w:t>
      </w:r>
      <w:r>
        <w:t>m</w:t>
      </w:r>
      <w:proofErr w:type="spellEnd"/>
      <w:r w:rsidR="00643C5F" w:rsidRPr="00CD6F10">
        <w:t>:</w:t>
      </w:r>
    </w:p>
    <w:p w14:paraId="2192DA96" w14:textId="684DD94B" w:rsidR="00643C5F" w:rsidRPr="00CD6F10" w:rsidRDefault="00E11D7C" w:rsidP="00806CB5">
      <w:pPr>
        <w:pStyle w:val="Numreradlista"/>
        <w:numPr>
          <w:ilvl w:val="0"/>
          <w:numId w:val="47"/>
        </w:numPr>
        <w:tabs>
          <w:tab w:val="clear" w:pos="360"/>
          <w:tab w:val="num" w:pos="720"/>
        </w:tabs>
        <w:ind w:left="720"/>
      </w:pPr>
      <w:r>
        <w:t>G</w:t>
      </w:r>
      <w:r w:rsidR="00643C5F" w:rsidRPr="00CD6F10">
        <w:t>enomgång av driftstatus</w:t>
      </w:r>
      <w:r w:rsidR="00B91C21">
        <w:t xml:space="preserve"> (</w:t>
      </w:r>
      <w:proofErr w:type="gramStart"/>
      <w:r w:rsidR="00757FD8">
        <w:t>t.ex.</w:t>
      </w:r>
      <w:proofErr w:type="gramEnd"/>
      <w:r w:rsidR="00757FD8">
        <w:t xml:space="preserve"> </w:t>
      </w:r>
      <w:r w:rsidR="00B91C21">
        <w:t>tjänsteleveranser, incidenter, planerat underhåll)</w:t>
      </w:r>
    </w:p>
    <w:p w14:paraId="1FC09DEB" w14:textId="3BF937DA" w:rsidR="00643C5F" w:rsidRPr="00CD6F10" w:rsidRDefault="00E11D7C" w:rsidP="007033AF">
      <w:pPr>
        <w:pStyle w:val="Numreradlista"/>
        <w:numPr>
          <w:ilvl w:val="0"/>
          <w:numId w:val="6"/>
        </w:numPr>
        <w:tabs>
          <w:tab w:val="clear" w:pos="360"/>
          <w:tab w:val="num" w:pos="1080"/>
        </w:tabs>
        <w:ind w:left="720"/>
      </w:pPr>
      <w:r>
        <w:t>G</w:t>
      </w:r>
      <w:r w:rsidR="00643C5F" w:rsidRPr="00CD6F10">
        <w:t>enomgång av aktuella ärenden</w:t>
      </w:r>
    </w:p>
    <w:p w14:paraId="3B770ED2" w14:textId="36C35AB0" w:rsidR="00643C5F" w:rsidRPr="00CD6F10" w:rsidRDefault="00E11D7C" w:rsidP="007033AF">
      <w:pPr>
        <w:pStyle w:val="Numreradlista"/>
        <w:numPr>
          <w:ilvl w:val="0"/>
          <w:numId w:val="6"/>
        </w:numPr>
        <w:tabs>
          <w:tab w:val="clear" w:pos="360"/>
          <w:tab w:val="num" w:pos="1080"/>
        </w:tabs>
        <w:ind w:left="720"/>
      </w:pPr>
      <w:r>
        <w:t>U</w:t>
      </w:r>
      <w:r w:rsidR="00643C5F" w:rsidRPr="00CD6F10">
        <w:t>ppföljning av Servicenivåer</w:t>
      </w:r>
    </w:p>
    <w:p w14:paraId="6BDB2737" w14:textId="3CE71675" w:rsidR="00643C5F" w:rsidRDefault="00E11D7C" w:rsidP="007033AF">
      <w:pPr>
        <w:pStyle w:val="Numreradlista"/>
        <w:numPr>
          <w:ilvl w:val="0"/>
          <w:numId w:val="6"/>
        </w:numPr>
        <w:tabs>
          <w:tab w:val="clear" w:pos="360"/>
          <w:tab w:val="num" w:pos="1080"/>
        </w:tabs>
        <w:ind w:left="720"/>
      </w:pPr>
      <w:r>
        <w:t>F</w:t>
      </w:r>
      <w:r w:rsidR="00643C5F" w:rsidRPr="00CD6F10">
        <w:t>örändring</w:t>
      </w:r>
      <w:r w:rsidR="00B45817">
        <w:t xml:space="preserve">s- och </w:t>
      </w:r>
      <w:r w:rsidR="00643C5F" w:rsidRPr="00CD6F10">
        <w:t>förbättringsförslag</w:t>
      </w:r>
    </w:p>
    <w:p w14:paraId="6265B75D" w14:textId="5067B714" w:rsidR="00813B09" w:rsidRDefault="00E26B2A" w:rsidP="00806CB5">
      <w:pPr>
        <w:pStyle w:val="Numreradlista"/>
        <w:numPr>
          <w:ilvl w:val="0"/>
          <w:numId w:val="6"/>
        </w:numPr>
        <w:tabs>
          <w:tab w:val="clear" w:pos="360"/>
          <w:tab w:val="num" w:pos="1080"/>
        </w:tabs>
        <w:ind w:left="720"/>
      </w:pPr>
      <w:r>
        <w:t>Eventuella b</w:t>
      </w:r>
      <w:r w:rsidR="00643C5F">
        <w:t>eslut</w:t>
      </w:r>
      <w:r w:rsidR="00802250">
        <w:t xml:space="preserve"> </w:t>
      </w:r>
      <w:r>
        <w:t>inom ramen för det operativa samverkansforumets mandat</w:t>
      </w:r>
      <w:r w:rsidR="00B45817">
        <w:t>.</w:t>
      </w:r>
    </w:p>
    <w:p w14:paraId="01B03EFD" w14:textId="0E18A8C6" w:rsidR="00643C5F" w:rsidRDefault="00643C5F" w:rsidP="00643C5F">
      <w:pPr>
        <w:pStyle w:val="Brdtext"/>
        <w:spacing w:before="115"/>
        <w:ind w:right="150"/>
      </w:pPr>
      <w:r>
        <w:t>Ramavtalsleverantören ska tillhand</w:t>
      </w:r>
      <w:r w:rsidR="00B45817">
        <w:t>a</w:t>
      </w:r>
      <w:r>
        <w:t xml:space="preserve">hålla de rapporter som framgår av Kontraktet eller som i övrigt </w:t>
      </w:r>
      <w:r w:rsidR="00B45817">
        <w:t>behövs</w:t>
      </w:r>
      <w:r>
        <w:t xml:space="preserve"> för att följa upp de operativa frågor som ska behandlas i operativt </w:t>
      </w:r>
      <w:proofErr w:type="spellStart"/>
      <w:r>
        <w:t>samverkansforum</w:t>
      </w:r>
      <w:proofErr w:type="spellEnd"/>
      <w:r>
        <w:t>.</w:t>
      </w:r>
    </w:p>
    <w:p w14:paraId="353DC442" w14:textId="2480A39C" w:rsidR="00643C5F" w:rsidRPr="00AA4839" w:rsidRDefault="00575AE9" w:rsidP="00F5745E">
      <w:pPr>
        <w:pStyle w:val="Rubrik4"/>
        <w:rPr>
          <w:b w:val="0"/>
          <w:bCs w:val="0"/>
        </w:rPr>
      </w:pPr>
      <w:r w:rsidRPr="00575AE9">
        <w:t>1.12.2.</w:t>
      </w:r>
      <w:r>
        <w:rPr>
          <w:b w:val="0"/>
          <w:bCs w:val="0"/>
        </w:rPr>
        <w:t xml:space="preserve">2 </w:t>
      </w:r>
      <w:r w:rsidR="00643C5F" w:rsidRPr="00AA4839">
        <w:t>Taktiskt</w:t>
      </w:r>
      <w:r w:rsidR="00B45817" w:rsidRPr="00F33AC7">
        <w:t xml:space="preserve"> och </w:t>
      </w:r>
      <w:r w:rsidR="00643C5F" w:rsidRPr="00AA4839">
        <w:t xml:space="preserve">strategiskt </w:t>
      </w:r>
      <w:proofErr w:type="spellStart"/>
      <w:r w:rsidR="00643C5F">
        <w:t>samverkans</w:t>
      </w:r>
      <w:r w:rsidR="00643C5F" w:rsidRPr="00AA4839">
        <w:t>forum</w:t>
      </w:r>
      <w:proofErr w:type="spellEnd"/>
    </w:p>
    <w:p w14:paraId="06C90FFB" w14:textId="619F3F0C" w:rsidR="007E3B13" w:rsidRDefault="00643C5F" w:rsidP="007E3B13">
      <w:pPr>
        <w:pStyle w:val="Brdtext"/>
        <w:spacing w:before="115"/>
        <w:ind w:right="150"/>
      </w:pPr>
      <w:r w:rsidRPr="00CD6F10">
        <w:t>Taktiskt</w:t>
      </w:r>
      <w:r w:rsidR="00FA26F4">
        <w:t xml:space="preserve"> och </w:t>
      </w:r>
      <w:r w:rsidRPr="00CD6F10">
        <w:t xml:space="preserve">strategiskt </w:t>
      </w:r>
      <w:proofErr w:type="spellStart"/>
      <w:r>
        <w:t>samverkans</w:t>
      </w:r>
      <w:r w:rsidRPr="00CD6F10">
        <w:t>forum</w:t>
      </w:r>
      <w:proofErr w:type="spellEnd"/>
      <w:r w:rsidRPr="00CD6F10">
        <w:t xml:space="preserve"> ska i sitt arbete fokusera på </w:t>
      </w:r>
      <w:r>
        <w:t>Avropsberättigads</w:t>
      </w:r>
      <w:r w:rsidRPr="00CD6F10">
        <w:t xml:space="preserve"> mål och syften med </w:t>
      </w:r>
      <w:r>
        <w:t xml:space="preserve">Kontraktet </w:t>
      </w:r>
      <w:r w:rsidRPr="00CD6F10">
        <w:t xml:space="preserve">samt hur dessa uppfylls genom </w:t>
      </w:r>
      <w:r>
        <w:t>Ramavtalsleverantörens</w:t>
      </w:r>
      <w:r w:rsidRPr="00CD6F10">
        <w:t xml:space="preserve"> </w:t>
      </w:r>
      <w:r w:rsidR="0066183C">
        <w:t>tillhandahållande av Upphandlingsföremålet</w:t>
      </w:r>
      <w:r w:rsidRPr="00CD6F10">
        <w:t xml:space="preserve">. </w:t>
      </w:r>
      <w:r w:rsidR="000E41A3">
        <w:t>Detta forum ska träffas två (2) gånger per år</w:t>
      </w:r>
      <w:r w:rsidR="0097325B">
        <w:t xml:space="preserve"> eller me</w:t>
      </w:r>
      <w:r w:rsidR="00E41277">
        <w:t>d</w:t>
      </w:r>
      <w:r w:rsidR="0097325B">
        <w:t xml:space="preserve"> </w:t>
      </w:r>
      <w:r w:rsidR="00E41277">
        <w:t xml:space="preserve">annan </w:t>
      </w:r>
      <w:r w:rsidR="0097325B">
        <w:t>frekven</w:t>
      </w:r>
      <w:r w:rsidR="00E41277">
        <w:t>s</w:t>
      </w:r>
      <w:r w:rsidR="0097325B">
        <w:t xml:space="preserve"> om </w:t>
      </w:r>
      <w:r w:rsidR="000E41A3">
        <w:t xml:space="preserve">Avropsberättigad </w:t>
      </w:r>
      <w:r w:rsidR="0097325B">
        <w:t xml:space="preserve">begär det. </w:t>
      </w:r>
      <w:r w:rsidR="006A0AC5">
        <w:t xml:space="preserve">Om </w:t>
      </w:r>
      <w:r w:rsidR="0097325B">
        <w:t xml:space="preserve">Avropsberättigad </w:t>
      </w:r>
      <w:r w:rsidR="006A0AC5">
        <w:t>begär</w:t>
      </w:r>
      <w:r w:rsidR="0097325B">
        <w:t xml:space="preserve"> mer frekventa möten </w:t>
      </w:r>
      <w:r w:rsidR="006A0AC5">
        <w:t>har</w:t>
      </w:r>
      <w:r w:rsidR="00501463">
        <w:t xml:space="preserve"> </w:t>
      </w:r>
      <w:r w:rsidR="0097325B">
        <w:t>Ramavtalsleverantören rätt till skälig ersättning för detta.</w:t>
      </w:r>
      <w:r w:rsidR="000E41A3">
        <w:t xml:space="preserve"> </w:t>
      </w:r>
    </w:p>
    <w:p w14:paraId="136E8D66" w14:textId="4F7DC795" w:rsidR="007E3B13" w:rsidRPr="00CD6F10" w:rsidRDefault="007E3B13" w:rsidP="00575AE9">
      <w:pPr>
        <w:pStyle w:val="Brdtext"/>
        <w:spacing w:before="115"/>
        <w:ind w:right="150"/>
      </w:pPr>
      <w:r>
        <w:t>Parterna</w:t>
      </w:r>
      <w:r w:rsidRPr="00CD6F10">
        <w:t xml:space="preserve"> </w:t>
      </w:r>
      <w:r>
        <w:t>ska som minst hantera</w:t>
      </w:r>
      <w:r w:rsidRPr="00CD6F10">
        <w:t xml:space="preserve"> följande uppgifter</w:t>
      </w:r>
      <w:r>
        <w:t xml:space="preserve"> per </w:t>
      </w:r>
      <w:r w:rsidR="00FA26F4">
        <w:t>t</w:t>
      </w:r>
      <w:r w:rsidRPr="00CD6F10">
        <w:t>aktiskt</w:t>
      </w:r>
      <w:r w:rsidR="00FA26F4">
        <w:t xml:space="preserve"> och </w:t>
      </w:r>
      <w:r w:rsidRPr="00CD6F10">
        <w:t xml:space="preserve">strategiskt </w:t>
      </w:r>
      <w:proofErr w:type="spellStart"/>
      <w:r>
        <w:t>samverkansfor</w:t>
      </w:r>
      <w:r w:rsidR="00FA26F4">
        <w:t>u</w:t>
      </w:r>
      <w:r>
        <w:t>m</w:t>
      </w:r>
      <w:proofErr w:type="spellEnd"/>
      <w:r w:rsidRPr="00CD6F10">
        <w:t>:</w:t>
      </w:r>
    </w:p>
    <w:p w14:paraId="0027A33C" w14:textId="275E73F3" w:rsidR="00643C5F" w:rsidRDefault="00AE5186" w:rsidP="007033AF">
      <w:pPr>
        <w:pStyle w:val="Numreradlista"/>
        <w:numPr>
          <w:ilvl w:val="0"/>
          <w:numId w:val="49"/>
        </w:numPr>
        <w:tabs>
          <w:tab w:val="clear" w:pos="360"/>
          <w:tab w:val="num" w:pos="720"/>
        </w:tabs>
        <w:ind w:left="720"/>
      </w:pPr>
      <w:r>
        <w:t>D</w:t>
      </w:r>
      <w:r w:rsidR="00643C5F" w:rsidRPr="00CD6F10">
        <w:t>riva strategisk dialog samt dialog om kundnöjdhet</w:t>
      </w:r>
    </w:p>
    <w:p w14:paraId="0BADEAF9" w14:textId="43A2EA7F" w:rsidR="00643C5F" w:rsidRPr="00CD6F10" w:rsidRDefault="00AE5186" w:rsidP="007033AF">
      <w:pPr>
        <w:pStyle w:val="Numreradlista"/>
        <w:numPr>
          <w:ilvl w:val="0"/>
          <w:numId w:val="6"/>
        </w:numPr>
        <w:tabs>
          <w:tab w:val="clear" w:pos="360"/>
          <w:tab w:val="num" w:pos="1080"/>
        </w:tabs>
        <w:ind w:left="720"/>
      </w:pPr>
      <w:r>
        <w:t>D</w:t>
      </w:r>
      <w:r w:rsidR="00643C5F">
        <w:t>iskutera strategi</w:t>
      </w:r>
      <w:r w:rsidR="00FA26F4">
        <w:t xml:space="preserve">, </w:t>
      </w:r>
      <w:r w:rsidR="00643C5F" w:rsidRPr="003A3317">
        <w:t xml:space="preserve">förändrade behov, utvecklingen på marknaden </w:t>
      </w:r>
      <w:r w:rsidR="00643C5F">
        <w:t>och liknande</w:t>
      </w:r>
    </w:p>
    <w:p w14:paraId="2A1C1273" w14:textId="5C0ADC8E" w:rsidR="00643C5F" w:rsidRPr="00CD6F10" w:rsidRDefault="00AE5186" w:rsidP="007033AF">
      <w:pPr>
        <w:pStyle w:val="Numreradlista"/>
        <w:numPr>
          <w:ilvl w:val="0"/>
          <w:numId w:val="6"/>
        </w:numPr>
        <w:tabs>
          <w:tab w:val="clear" w:pos="360"/>
          <w:tab w:val="num" w:pos="1080"/>
        </w:tabs>
        <w:ind w:left="720"/>
      </w:pPr>
      <w:r>
        <w:t>H</w:t>
      </w:r>
      <w:r w:rsidR="00643C5F" w:rsidRPr="00CD6F10">
        <w:t xml:space="preserve">antera pågående och framtida </w:t>
      </w:r>
      <w:r w:rsidR="00643C5F">
        <w:t>p</w:t>
      </w:r>
      <w:r w:rsidR="00643C5F" w:rsidRPr="00CD6F10">
        <w:t>rojekt</w:t>
      </w:r>
      <w:r w:rsidR="00643C5F">
        <w:t xml:space="preserve"> inom ramen för Upphandlingsföremålet</w:t>
      </w:r>
    </w:p>
    <w:p w14:paraId="11FC8C47" w14:textId="7D09FB68" w:rsidR="00643C5F" w:rsidRPr="00CD6F10" w:rsidRDefault="00AE5186" w:rsidP="007033AF">
      <w:pPr>
        <w:pStyle w:val="Numreradlista"/>
        <w:numPr>
          <w:ilvl w:val="0"/>
          <w:numId w:val="6"/>
        </w:numPr>
        <w:tabs>
          <w:tab w:val="clear" w:pos="360"/>
          <w:tab w:val="num" w:pos="1080"/>
        </w:tabs>
        <w:ind w:left="720"/>
      </w:pPr>
      <w:r>
        <w:t>B</w:t>
      </w:r>
      <w:r w:rsidR="00643C5F">
        <w:t xml:space="preserve">ereda och besluta om </w:t>
      </w:r>
      <w:r w:rsidR="00FA26F4">
        <w:t>ändringar av k</w:t>
      </w:r>
      <w:r w:rsidR="00643C5F">
        <w:t>ontrakt</w:t>
      </w:r>
    </w:p>
    <w:p w14:paraId="209E4777" w14:textId="00436623" w:rsidR="00643C5F" w:rsidRPr="00CD6F10" w:rsidRDefault="00AE5186" w:rsidP="007033AF">
      <w:pPr>
        <w:pStyle w:val="Numreradlista"/>
        <w:numPr>
          <w:ilvl w:val="0"/>
          <w:numId w:val="6"/>
        </w:numPr>
        <w:tabs>
          <w:tab w:val="clear" w:pos="360"/>
          <w:tab w:val="num" w:pos="1080"/>
        </w:tabs>
        <w:ind w:left="720"/>
      </w:pPr>
      <w:r>
        <w:t>F</w:t>
      </w:r>
      <w:r w:rsidR="00643C5F" w:rsidRPr="00CD6F10">
        <w:t xml:space="preserve">atta beslut om problem och ärenden som eskalerats från </w:t>
      </w:r>
      <w:r w:rsidR="00643C5F">
        <w:t>operativ</w:t>
      </w:r>
      <w:r w:rsidR="00FA26F4">
        <w:t>t</w:t>
      </w:r>
      <w:r w:rsidR="00643C5F">
        <w:t xml:space="preserve"> </w:t>
      </w:r>
      <w:proofErr w:type="spellStart"/>
      <w:r w:rsidR="00643C5F">
        <w:t>samverkansforum</w:t>
      </w:r>
      <w:proofErr w:type="spellEnd"/>
      <w:r w:rsidR="00643C5F" w:rsidRPr="00CD6F10">
        <w:t>.</w:t>
      </w:r>
    </w:p>
    <w:bookmarkEnd w:id="24"/>
    <w:p w14:paraId="6B50BE02" w14:textId="2A9B9D0C" w:rsidR="00B04A68" w:rsidRPr="00212691" w:rsidRDefault="00B04A68">
      <w:pPr>
        <w:pStyle w:val="Rubrik3"/>
      </w:pPr>
      <w:r w:rsidRPr="00212691">
        <w:t xml:space="preserve">Marknadsföring av Kontraktet </w:t>
      </w:r>
    </w:p>
    <w:p w14:paraId="0723BB37" w14:textId="3243AE73" w:rsidR="00B04A68" w:rsidRPr="00212691" w:rsidRDefault="00B04A68" w:rsidP="000C6F46">
      <w:r w:rsidRPr="00212691">
        <w:t>Ramavtalsleverantören har inte rätt att hänvisa till Avropsberättigad i marknadsföring utan Avropsberättigads godkännande i förväg. Avropsberättigads logotyp eller liknande får endast användas i enlighet med instruktioner från Avropsberättigad.</w:t>
      </w:r>
    </w:p>
    <w:p w14:paraId="1714F518" w14:textId="77777777" w:rsidR="00B04A68" w:rsidRPr="00212691" w:rsidRDefault="00B04A68">
      <w:pPr>
        <w:pStyle w:val="Rubrik2"/>
      </w:pPr>
      <w:r w:rsidRPr="00212691">
        <w:t xml:space="preserve">Användning av Avropsberättigads Data </w:t>
      </w:r>
    </w:p>
    <w:p w14:paraId="4219D0AE" w14:textId="08AE3555" w:rsidR="00B04A68" w:rsidRPr="00212691" w:rsidRDefault="00B04A68" w:rsidP="000C6F46">
      <w:r w:rsidRPr="00212691">
        <w:t>Ramavtalsleverantören får endast använda Avropsberättigads Data i syfte att fullgöra Kontraktet.</w:t>
      </w:r>
      <w:r w:rsidR="00DC7B26" w:rsidRPr="00DC7B26">
        <w:t xml:space="preserve"> </w:t>
      </w:r>
      <w:r w:rsidRPr="00212691">
        <w:t>Ramavtalsleverantören ska på Avropsberättigads begäran skyndsamt lämna ut Avropsberättigads Data.</w:t>
      </w:r>
    </w:p>
    <w:p w14:paraId="7367822E" w14:textId="25C4A1A4" w:rsidR="00B04A68" w:rsidRDefault="00B04A68" w:rsidP="000C6F46">
      <w:r w:rsidRPr="00212691">
        <w:t>Data ska lämnas ut i det format som framgår av Kontraktet. Om format inte framgår ska Avropsberättigads Data lämnas ut i det format som Avropsberättigad bestämmer. Om en sådan begäran kräver särskilt konverteringsarbete ska Avropsberättigad ersätta Ramavtalsleverantören för detta arbete med skäligt belopp.</w:t>
      </w:r>
    </w:p>
    <w:p w14:paraId="0379E0E8" w14:textId="2C0B92C9" w:rsidR="004B4074" w:rsidRPr="00212691" w:rsidRDefault="004B4074" w:rsidP="000C6F46">
      <w:r w:rsidRPr="00212691">
        <w:t xml:space="preserve">Ramavtalsleverantören </w:t>
      </w:r>
      <w:r>
        <w:t xml:space="preserve">ska ha system för behörighetskontroll som ska styra åtkomsten till Avropsberättigads Data. Användaridentitet ska vara personlig och får inte överlåtas på någon annan. </w:t>
      </w:r>
      <w:r>
        <w:lastRenderedPageBreak/>
        <w:t xml:space="preserve">Det ska finnas rutiner för tilldelning och borttagande av behörigheter. Åtkomst till Avropsberättigads Data ska kunna följas upp genom en logg eller liknande underlag. </w:t>
      </w:r>
      <w:r w:rsidR="00B0785C" w:rsidRPr="00212691">
        <w:t xml:space="preserve">Ramavtalsleverantören ska på begäran visa upp </w:t>
      </w:r>
      <w:r w:rsidR="00B0785C">
        <w:t>logg eller liknande underlag</w:t>
      </w:r>
      <w:r w:rsidR="00B0785C" w:rsidRPr="00212691">
        <w:t>.</w:t>
      </w:r>
    </w:p>
    <w:p w14:paraId="64FA147F" w14:textId="621C5B6A" w:rsidR="00B04A68" w:rsidRPr="00212691" w:rsidRDefault="00B04A68" w:rsidP="000C6F46">
      <w:r w:rsidRPr="00212691">
        <w:t xml:space="preserve">Ramavtalsleverantören ska säkerställa att </w:t>
      </w:r>
      <w:r w:rsidR="009B2C19" w:rsidRPr="00212691">
        <w:t>o</w:t>
      </w:r>
      <w:r w:rsidRPr="00212691">
        <w:t>m Avropsberättigad permanent raderar Avropsberättigads Data ska motsvarande data permanent raderas från Ramavtalsleverantören</w:t>
      </w:r>
      <w:r w:rsidR="00EB3BDE" w:rsidRPr="00212691">
        <w:t>s</w:t>
      </w:r>
      <w:r w:rsidRPr="00212691">
        <w:t xml:space="preserve"> </w:t>
      </w:r>
      <w:r w:rsidR="00991EAF" w:rsidRPr="00212691">
        <w:t>Drift</w:t>
      </w:r>
      <w:r w:rsidR="009E47EC">
        <w:t>s</w:t>
      </w:r>
      <w:r w:rsidR="00991EAF" w:rsidRPr="00212691">
        <w:t xml:space="preserve">miljö </w:t>
      </w:r>
      <w:r w:rsidRPr="00212691">
        <w:t>inom skälig tid, dock senast inom 180 dagar.</w:t>
      </w:r>
    </w:p>
    <w:p w14:paraId="5FA519FC" w14:textId="77777777" w:rsidR="00B04A68" w:rsidRPr="00212691" w:rsidRDefault="00B04A68">
      <w:pPr>
        <w:pStyle w:val="Rubrik2"/>
      </w:pPr>
      <w:r w:rsidRPr="00212691">
        <w:t xml:space="preserve">Underleverantör </w:t>
      </w:r>
    </w:p>
    <w:p w14:paraId="5BE2C172" w14:textId="52C05AB3" w:rsidR="00B04A68" w:rsidRDefault="00B04A68" w:rsidP="000C6F46">
      <w:bookmarkStart w:id="26" w:name="_Hlk135815958"/>
      <w:r w:rsidRPr="00212691">
        <w:t xml:space="preserve">Ramavtalsleverantören har rätt att anlita Underleverantör i enlighet med vad som anges i Ramavtalet och Kontraktet. Ändring, det vill säga tillägg, byte eller borttagande av Underleverantör kan endast ske enligt avsnitt </w:t>
      </w:r>
      <w:r w:rsidRPr="00212691">
        <w:rPr>
          <w:i/>
          <w:iCs/>
        </w:rPr>
        <w:t>Ändring av Underleverantör</w:t>
      </w:r>
      <w:bookmarkEnd w:id="26"/>
      <w:r w:rsidRPr="00212691">
        <w:t>.</w:t>
      </w:r>
    </w:p>
    <w:p w14:paraId="386458CC" w14:textId="76C1072D" w:rsidR="0031602F" w:rsidRPr="00212691" w:rsidRDefault="0031602F" w:rsidP="00575AE9">
      <w:pPr>
        <w:pStyle w:val="Kommentarer"/>
      </w:pPr>
      <w:r w:rsidRPr="00C75F27">
        <w:t xml:space="preserve">Om inte annat framgår </w:t>
      </w:r>
      <w:r>
        <w:t>av</w:t>
      </w:r>
      <w:r w:rsidRPr="00C75F27">
        <w:t xml:space="preserve"> Kontraktet gäller följande.</w:t>
      </w:r>
    </w:p>
    <w:p w14:paraId="252417A5" w14:textId="2B71C445" w:rsidR="00B04A68" w:rsidRPr="00212691" w:rsidRDefault="00B04A68" w:rsidP="000C6F46">
      <w:bookmarkStart w:id="27" w:name="_Hlk135815985"/>
      <w:r w:rsidRPr="00212691">
        <w:t>Ramavtalsleverantören ska säkerställa att anlitad Underleverantör uppfyller krav och villkor i Ramavtalet och Kontraktet avseende de delar av Upphandlingsföremål som Underleverantör ska utföra.</w:t>
      </w:r>
      <w:r w:rsidR="0031602F" w:rsidRPr="0031602F">
        <w:t xml:space="preserve"> </w:t>
      </w:r>
      <w:r w:rsidR="0031602F">
        <w:t xml:space="preserve">Detta inkluderar att Underleverantören ska vara bunden att i tillämpliga delar tillhandahålla Upphandlingsföremålet i enlighet med krav och villkor i Kontraktet. </w:t>
      </w:r>
    </w:p>
    <w:bookmarkEnd w:id="27"/>
    <w:p w14:paraId="74ABD7A0" w14:textId="77777777" w:rsidR="00B04A68" w:rsidRPr="00212691" w:rsidRDefault="00B04A68" w:rsidP="000C6F46">
      <w:r w:rsidRPr="00212691">
        <w:t>Ramavtalsleverantören ska på begäran tillhandahålla information om Underleverantör. Exempel på uppgifter är namn, vilka delar, i vilken utsträckning och under vilken tidsperiod Underleverantören medverkar till att fullgöra Kontrakt.</w:t>
      </w:r>
    </w:p>
    <w:p w14:paraId="7F7C0849" w14:textId="77777777" w:rsidR="00B04A68" w:rsidRPr="00212691" w:rsidRDefault="00B04A68" w:rsidP="000C6F46">
      <w:r w:rsidRPr="00212691">
        <w:t>Om en Underleverantör bryter mot krav eller villkor som anges i Ramavtalet eller Kontraktet har Avropsberättigad rätt att med omedelbar verkan bestämma att Underleverantören inte längre får anlitas för fullgörande av Kontrakt.</w:t>
      </w:r>
    </w:p>
    <w:p w14:paraId="78EA0CB8" w14:textId="65000AB5" w:rsidR="00B04A68" w:rsidRPr="00212691" w:rsidRDefault="00B04A68" w:rsidP="000C6F46">
      <w:pPr>
        <w:rPr>
          <w:highlight w:val="yellow"/>
        </w:rPr>
      </w:pPr>
      <w:r w:rsidRPr="00212691">
        <w:t xml:space="preserve">Ramavtalsleverantören ansvarar för Underleverantör såsom för egen del. Om Ramavtalsleverantören inte uppfyller ovanstående krav och villkor kan det resultera i vite och andra påföljder enligt avsnitt </w:t>
      </w:r>
      <w:r w:rsidRPr="00212691">
        <w:rPr>
          <w:i/>
          <w:iCs/>
        </w:rPr>
        <w:t>Avtalsbrott och påföljder</w:t>
      </w:r>
      <w:r w:rsidRPr="00212691">
        <w:t>.</w:t>
      </w:r>
    </w:p>
    <w:p w14:paraId="45F6DC2A" w14:textId="77777777" w:rsidR="00B04A68" w:rsidRPr="00212691" w:rsidRDefault="00B04A68">
      <w:pPr>
        <w:pStyle w:val="Rubrik2"/>
      </w:pPr>
      <w:r w:rsidRPr="00212691">
        <w:t xml:space="preserve">Säkerhet och säkerhetsskyddsavtal </w:t>
      </w:r>
    </w:p>
    <w:p w14:paraId="1BD8BCB9" w14:textId="0088E447" w:rsidR="00B04A68" w:rsidRPr="00212691" w:rsidRDefault="00B04A68" w:rsidP="000C6F46">
      <w:r w:rsidRPr="00212691">
        <w:t xml:space="preserve">Ramavtalsleverantören ska följa de krav och villkor för säkerhet, gällande exempelvis informationssäkerhet, </w:t>
      </w:r>
      <w:proofErr w:type="spellStart"/>
      <w:r w:rsidRPr="00212691">
        <w:t>it-säkerhet</w:t>
      </w:r>
      <w:proofErr w:type="spellEnd"/>
      <w:r w:rsidRPr="00212691">
        <w:t xml:space="preserve">, fysisk säkerhet och personalsäkerhet, som </w:t>
      </w:r>
      <w:r w:rsidR="0044265D">
        <w:t>framgår av Kont</w:t>
      </w:r>
      <w:r w:rsidR="00060795">
        <w:t>rakt</w:t>
      </w:r>
      <w:r w:rsidR="0044265D">
        <w:t xml:space="preserve">et </w:t>
      </w:r>
      <w:r w:rsidRPr="00212691">
        <w:t>samt se till att samtlig personal som direkt medverkar till att fullgöra Kontraktet följer dessa krav och villkor.</w:t>
      </w:r>
    </w:p>
    <w:p w14:paraId="1D939AB7" w14:textId="6831E058" w:rsidR="00B04A68" w:rsidRPr="00212691" w:rsidRDefault="00B04A68" w:rsidP="000C6F46">
      <w:r w:rsidRPr="00212691">
        <w:t>Om Avrop enligt Avropsberättigad omfattas av säkerhetsskydd enligt säkerhetsskyddslagen (2018:585), ska tillämpliga bestämmelser i nämnda lag följas. Ramavtalsleverantören ska på begäran ingå säkerhetsskyddsavtal med Avropsberättigad på den nivå och enligt de villkor som Avropsberättigad bestämmer. I sådana fall är Kontraktets giltighet villkorat av att ett gällande säkerhetsskyddsavtal föreligger mellan Avropsberättigad och Ramavtalsleverantören.</w:t>
      </w:r>
    </w:p>
    <w:p w14:paraId="045F3C68" w14:textId="5C788F1F" w:rsidR="00B04A68" w:rsidRPr="00212691" w:rsidRDefault="00B04A68" w:rsidP="000C6F46">
      <w:r w:rsidRPr="00212691">
        <w:t>Ramavtalsleverantören har inte rätt till ersättning om Avropsberättigad säger upp Kontraktet till följd av att gällande säkerhetsskyddsavtal saknas. Säkerhetsskyddsavtalet ska inte omfatta affärsmässiga villkor såsom avgifter, viten, betalning och liknande.</w:t>
      </w:r>
    </w:p>
    <w:p w14:paraId="12A1A8FE" w14:textId="77777777" w:rsidR="00B04A68" w:rsidRPr="00212691" w:rsidRDefault="00B04A68">
      <w:pPr>
        <w:pStyle w:val="Rubrik2"/>
      </w:pPr>
      <w:r w:rsidRPr="00212691">
        <w:t xml:space="preserve">Behandling av personuppgifter </w:t>
      </w:r>
    </w:p>
    <w:p w14:paraId="58674C13" w14:textId="566C6F4D" w:rsidR="00B04A68" w:rsidRPr="00212691" w:rsidRDefault="00B04A68" w:rsidP="000C6F46">
      <w:bookmarkStart w:id="28" w:name="_Hlk129012428"/>
      <w:r w:rsidRPr="00212691">
        <w:t>Om Ramavtalsleverantörens tillhandahållande av Upphandlingsföremål innefattar behandling av personuppgifter ska behandlingen följa dataskyddsförordningen med tillhörande genomförandeförfattningar. Ramavtalsleverantören ska vidta nödvändiga tekniska och organisatoriska åtgärder för att skydda de personuppgifter som behandlas inom ramen för Kontraktet.</w:t>
      </w:r>
    </w:p>
    <w:p w14:paraId="26C44693" w14:textId="409E0253" w:rsidR="00B04A68" w:rsidRPr="00212691" w:rsidRDefault="00B04A68" w:rsidP="000C6F46">
      <w:pPr>
        <w:rPr>
          <w:highlight w:val="yellow"/>
        </w:rPr>
      </w:pPr>
      <w:r w:rsidRPr="00212691">
        <w:t>Ramavtalsleverantören är personuppgiftsbiträde om den behandlar personuppgifter för Avropsberättigads räkning och Avropsberättigad är i sådana fall personuppgiftsansvarig. Om Ramavtalsleverantören eller Underleverantör behandlar personuppgifter för Avropsberättigads räkning, ska ett skriftligt personuppgiftsbiträdesavtal ingås.</w:t>
      </w:r>
      <w:bookmarkEnd w:id="28"/>
    </w:p>
    <w:p w14:paraId="25242254" w14:textId="4C709ED0" w:rsidR="00E76393" w:rsidRDefault="00B04A68" w:rsidP="00E76393">
      <w:pPr>
        <w:pStyle w:val="Rubrik2"/>
      </w:pPr>
      <w:r w:rsidRPr="00212691">
        <w:t xml:space="preserve">Immateriella rättigheter </w:t>
      </w:r>
    </w:p>
    <w:p w14:paraId="139555B7" w14:textId="0FB3E8D1" w:rsidR="002E6799" w:rsidRDefault="002E6799" w:rsidP="00E76393">
      <w:pPr>
        <w:pStyle w:val="Kommentarer"/>
      </w:pPr>
    </w:p>
    <w:p w14:paraId="417161AD" w14:textId="1E40AFDC" w:rsidR="009B30EA" w:rsidRPr="007C56C2" w:rsidRDefault="009B30EA" w:rsidP="009B30EA">
      <w:pPr>
        <w:pStyle w:val="Rubrik3"/>
      </w:pPr>
      <w:r w:rsidRPr="007C56C2">
        <w:lastRenderedPageBreak/>
        <w:t xml:space="preserve">Ramavtalsleverantörens ansvar för </w:t>
      </w:r>
      <w:r>
        <w:t>I</w:t>
      </w:r>
      <w:r w:rsidRPr="007C56C2">
        <w:t xml:space="preserve">mmateriella </w:t>
      </w:r>
      <w:r>
        <w:t>R</w:t>
      </w:r>
      <w:r w:rsidRPr="007C56C2">
        <w:t xml:space="preserve">ättigheter </w:t>
      </w:r>
    </w:p>
    <w:p w14:paraId="6176FDAF" w14:textId="649AA84B" w:rsidR="007B3028" w:rsidRPr="00C75F27" w:rsidRDefault="007B3028" w:rsidP="007B3028">
      <w:pPr>
        <w:pStyle w:val="Kommentarer"/>
      </w:pPr>
      <w:r w:rsidRPr="00C75F27">
        <w:t xml:space="preserve">Om inte annat framgår </w:t>
      </w:r>
      <w:r w:rsidR="00E4637E">
        <w:t>av</w:t>
      </w:r>
      <w:r w:rsidRPr="00C75F27">
        <w:t xml:space="preserve"> Kontraktet gäller följande.</w:t>
      </w:r>
    </w:p>
    <w:p w14:paraId="52B6C918" w14:textId="6EBED1E4" w:rsidR="00E76393" w:rsidRPr="00575AE9" w:rsidRDefault="00E76393" w:rsidP="00E76393">
      <w:pPr>
        <w:rPr>
          <w:strike/>
        </w:rPr>
      </w:pPr>
      <w:r>
        <w:t xml:space="preserve">För Befintligt Material </w:t>
      </w:r>
      <w:r w:rsidR="00A53FF9">
        <w:t>förblir</w:t>
      </w:r>
      <w:r>
        <w:t xml:space="preserve"> äganderätten till de Immateriella Rättigheterna hos Ramavtalsleverantören eller Underleverantör. Om in</w:t>
      </w:r>
      <w:r w:rsidR="003F77C8">
        <w:t>te annat framgår av Kontraktet</w:t>
      </w:r>
      <w:r>
        <w:t xml:space="preserve"> upplåter Ramavtalsleverantören till Avropsberättigad </w:t>
      </w:r>
      <w:r w:rsidRPr="00256B1D">
        <w:t xml:space="preserve">en icke-exklusiv, evig, världsomspännande, vederlagsfri licens att </w:t>
      </w:r>
      <w:r>
        <w:t xml:space="preserve">för sin verksamhet </w:t>
      </w:r>
      <w:r w:rsidRPr="00256B1D">
        <w:t>använda och mång</w:t>
      </w:r>
      <w:r w:rsidRPr="00256B1D">
        <w:softHyphen/>
        <w:t xml:space="preserve">faldiga Befintligt Material som tillhandahålls till </w:t>
      </w:r>
      <w:r>
        <w:t xml:space="preserve">Avropsberättigad </w:t>
      </w:r>
      <w:r w:rsidRPr="00256B1D">
        <w:t xml:space="preserve">under </w:t>
      </w:r>
      <w:r>
        <w:t>Kontraktet</w:t>
      </w:r>
      <w:r w:rsidRPr="00256B1D">
        <w:t xml:space="preserve">. </w:t>
      </w:r>
      <w:r>
        <w:t xml:space="preserve">Avropsberättigad </w:t>
      </w:r>
      <w:r w:rsidRPr="00256B1D">
        <w:t>har rätt att använda Befintligt Material utan begränsningar i förhållande till antalet användare, antalet kopior, system eller liknande</w:t>
      </w:r>
      <w:r>
        <w:t>.</w:t>
      </w:r>
      <w:r w:rsidRPr="00575AE9">
        <w:rPr>
          <w:strike/>
        </w:rPr>
        <w:t xml:space="preserve"> </w:t>
      </w:r>
    </w:p>
    <w:p w14:paraId="488CC31D" w14:textId="2986FC75" w:rsidR="00E76393" w:rsidRDefault="00E76393" w:rsidP="00E76393">
      <w:r>
        <w:t xml:space="preserve">För Resultat överlåter Ramavtalsleverantören </w:t>
      </w:r>
      <w:r w:rsidR="00A53FF9">
        <w:t xml:space="preserve">äganderätten till </w:t>
      </w:r>
      <w:r>
        <w:t xml:space="preserve">de Immateriella Rättigheterna till Avropsberättigad. Utan att utgöra en uttömmande uppräkning inkluderar en sådan äganderätt till de Immateriella Rättigheterna </w:t>
      </w:r>
      <w:r w:rsidRPr="003B0724">
        <w:t xml:space="preserve">en rätt </w:t>
      </w:r>
      <w:r>
        <w:t xml:space="preserve">för Avropsberättigad att fritt använda, distribuera, vidarelicensiera, kopiera, översätta, vidareutveckla, </w:t>
      </w:r>
      <w:r w:rsidRPr="003B0724">
        <w:t>modifiera</w:t>
      </w:r>
      <w:r>
        <w:t xml:space="preserve"> och</w:t>
      </w:r>
      <w:r w:rsidRPr="003B0724">
        <w:t xml:space="preserve"> anpassa</w:t>
      </w:r>
      <w:r>
        <w:t xml:space="preserve"> Resultat, inklusive att </w:t>
      </w:r>
      <w:r w:rsidRPr="003B0724">
        <w:t xml:space="preserve">låta tredje </w:t>
      </w:r>
      <w:r w:rsidR="00A753E1">
        <w:t>part</w:t>
      </w:r>
      <w:r w:rsidRPr="003B0724">
        <w:t xml:space="preserve"> utföra sådan modifiering eller anpassning</w:t>
      </w:r>
      <w:r>
        <w:t xml:space="preserve"> för Avropsberättigads räkning. Avropsberättigad </w:t>
      </w:r>
      <w:r w:rsidR="00E26B2A">
        <w:t xml:space="preserve">har </w:t>
      </w:r>
      <w:r>
        <w:t xml:space="preserve">även </w:t>
      </w:r>
      <w:r w:rsidR="00E26B2A">
        <w:t xml:space="preserve">rätt att </w:t>
      </w:r>
      <w:r>
        <w:t xml:space="preserve">överlåta sådana rättigheter, helt eller delvis, till tredje </w:t>
      </w:r>
      <w:r w:rsidR="00A753E1">
        <w:t>part</w:t>
      </w:r>
      <w:r>
        <w:t xml:space="preserve">. </w:t>
      </w:r>
    </w:p>
    <w:p w14:paraId="1598B801" w14:textId="72DF2C3B" w:rsidR="00B04A68" w:rsidRPr="00212691" w:rsidRDefault="00B04A68" w:rsidP="00E76393">
      <w:r w:rsidRPr="00212691">
        <w:t xml:space="preserve">Ramavtalsleverantören </w:t>
      </w:r>
      <w:r w:rsidR="00A63289" w:rsidRPr="00212691">
        <w:t xml:space="preserve">ansvarar </w:t>
      </w:r>
      <w:r w:rsidRPr="00212691">
        <w:t xml:space="preserve">för att Ramavtalsleverantören har de </w:t>
      </w:r>
      <w:r w:rsidR="009900D0">
        <w:t>I</w:t>
      </w:r>
      <w:r w:rsidRPr="00212691">
        <w:t xml:space="preserve">mmateriella rättigheter, </w:t>
      </w:r>
      <w:proofErr w:type="gramStart"/>
      <w:r w:rsidRPr="00212691">
        <w:t>t.ex.</w:t>
      </w:r>
      <w:proofErr w:type="gramEnd"/>
      <w:r w:rsidRPr="00212691">
        <w:t xml:space="preserve"> i form av upphovsrätt eller licenser som krävs för att Upphandlingsföremålet ska kunna tillhandahållas utan att intrång sker i tredje parts </w:t>
      </w:r>
      <w:r w:rsidR="009900D0">
        <w:t>I</w:t>
      </w:r>
      <w:r w:rsidRPr="00212691">
        <w:t>mmateriella rättigheter. Det innebär bland annat att Ramavtalsleverantören ansvarar för att det inte krävs någon ytterligare licens eller liknande för Avropsberättigads användning av Upphandlingsföremål.</w:t>
      </w:r>
    </w:p>
    <w:p w14:paraId="54A5ED14" w14:textId="1DC5EA46" w:rsidR="00B04A68" w:rsidRPr="00212691" w:rsidRDefault="00B04A68" w:rsidP="000C6F46">
      <w:r w:rsidRPr="00212691">
        <w:t xml:space="preserve">Ramavtalsleverantören därför ska på egen bekostnad försvara Avropsberättigad om krav riktas eller talan förs mot Avropsberättigad om intrång i patent, upphovsrätt, mönsterskydd, varumärke eller annan immateriell rättighet på grund av Avropsberättigads användning av Upphandlingsföremålet. Ramavtalsleverantören ska vidare ersätta Avropsberättigad för alla kostnader, ersättningar och skada, inklusive ombudskostnader, som Avropsberättigad åsamkas till följd av sådant krav eller talan, utan tillämpning av ansvarsbegränsningen i avsnitt </w:t>
      </w:r>
      <w:r w:rsidRPr="00212691">
        <w:rPr>
          <w:i/>
          <w:iCs/>
        </w:rPr>
        <w:t>Skadestånd</w:t>
      </w:r>
      <w:r w:rsidRPr="00212691">
        <w:t xml:space="preserve">. Ramavtalsleverantörens ansvar enligt avsnitt </w:t>
      </w:r>
      <w:r w:rsidRPr="00212691">
        <w:rPr>
          <w:i/>
          <w:iCs/>
        </w:rPr>
        <w:t>Skadestånd</w:t>
      </w:r>
      <w:r w:rsidRPr="00212691">
        <w:t xml:space="preserve"> gäller endast under förutsättning att Avropsberättigad inom skälig tid underrättar Ramavtalsleverantören om framförda krav eller väckt talan.</w:t>
      </w:r>
    </w:p>
    <w:p w14:paraId="7C84EF7B" w14:textId="76D89508" w:rsidR="00B04A68" w:rsidRPr="00212691" w:rsidRDefault="00B04A68" w:rsidP="000C6F46">
      <w:r w:rsidRPr="00212691">
        <w:t>Om intrång slutgiltigt visar sig föreligga och Ramavtalsleverantören enligt vad som framgår i detta avsnitt fått delta i rättegång och/eller förlikning eller om det enligt Ramavtalsleverantörens egen bedömning är troligt att sådant intrång föreligger, ska Ramavtalsleverantören på egen bekostnad antingen:</w:t>
      </w:r>
    </w:p>
    <w:p w14:paraId="12E42C03" w14:textId="77777777" w:rsidR="00B04A68" w:rsidRPr="00212691" w:rsidRDefault="00B04A68">
      <w:pPr>
        <w:pStyle w:val="Numreradlista"/>
        <w:numPr>
          <w:ilvl w:val="0"/>
          <w:numId w:val="7"/>
        </w:numPr>
        <w:tabs>
          <w:tab w:val="clear" w:pos="360"/>
          <w:tab w:val="num" w:pos="1080"/>
        </w:tabs>
        <w:ind w:left="720"/>
      </w:pPr>
      <w:r w:rsidRPr="00212691">
        <w:t>tillförsäkra Avropsberättigad rätt att fortsätta använda Upphandlingsföremålet,</w:t>
      </w:r>
    </w:p>
    <w:p w14:paraId="567918F9" w14:textId="77777777" w:rsidR="00B04A68" w:rsidRPr="00212691" w:rsidRDefault="00B04A68">
      <w:pPr>
        <w:pStyle w:val="Numreradlista"/>
        <w:numPr>
          <w:ilvl w:val="0"/>
          <w:numId w:val="7"/>
        </w:numPr>
        <w:tabs>
          <w:tab w:val="clear" w:pos="360"/>
          <w:tab w:val="num" w:pos="1080"/>
        </w:tabs>
        <w:ind w:left="720"/>
      </w:pPr>
      <w:r w:rsidRPr="00212691">
        <w:t>ersätta den del av Upphandlingsföremålet som utgör intrång med motsvarande Upphandlingsföremål vars användning inte innebär intrång och som Avropsberättigad godkänner,</w:t>
      </w:r>
    </w:p>
    <w:p w14:paraId="7EBFF6E6" w14:textId="77777777" w:rsidR="00B04A68" w:rsidRPr="00212691" w:rsidRDefault="00B04A68">
      <w:pPr>
        <w:pStyle w:val="Numreradlista"/>
        <w:numPr>
          <w:ilvl w:val="0"/>
          <w:numId w:val="7"/>
        </w:numPr>
        <w:tabs>
          <w:tab w:val="clear" w:pos="360"/>
          <w:tab w:val="num" w:pos="1080"/>
        </w:tabs>
        <w:ind w:left="720"/>
      </w:pPr>
      <w:r w:rsidRPr="00212691">
        <w:t>ändra Upphandlingsföremålet så att intrång inte föreligger utan att bryta mot övriga villkor i Kontraktet, eller</w:t>
      </w:r>
    </w:p>
    <w:p w14:paraId="256FCBB8" w14:textId="517868FA" w:rsidR="00B04A68" w:rsidRPr="00212691" w:rsidRDefault="00B04A68">
      <w:pPr>
        <w:pStyle w:val="Numreradlista"/>
        <w:numPr>
          <w:ilvl w:val="0"/>
          <w:numId w:val="7"/>
        </w:numPr>
        <w:tabs>
          <w:tab w:val="clear" w:pos="360"/>
          <w:tab w:val="num" w:pos="1080"/>
        </w:tabs>
        <w:ind w:left="720"/>
      </w:pPr>
      <w:r w:rsidRPr="00212691">
        <w:t xml:space="preserve">om inte punkterna 1–3 är möjliga, återta Upphandlingsföremålet </w:t>
      </w:r>
      <w:r w:rsidR="00A753E1">
        <w:t>i de delar det är möjligt</w:t>
      </w:r>
      <w:r w:rsidR="00A753E1" w:rsidRPr="007C56C2">
        <w:t xml:space="preserve"> </w:t>
      </w:r>
      <w:proofErr w:type="gramStart"/>
      <w:r w:rsidRPr="00212691">
        <w:t>och kreditera</w:t>
      </w:r>
      <w:proofErr w:type="gramEnd"/>
      <w:r w:rsidRPr="00212691">
        <w:t xml:space="preserve"> Avropsberättigad för ett belopp motsvarande värdet med avdrag för tid för användning och normal avskrivningstid. Dessutom ska Ramavtalsleverantören hålla Avropsberättigad skadeslös för den skada som Avropsberättigad drabbas av på grund av att Upphandlingsföremålet inte kan nyttjas enligt Kontraktet.</w:t>
      </w:r>
    </w:p>
    <w:p w14:paraId="58590EB7" w14:textId="77777777" w:rsidR="00B04A68" w:rsidRPr="00212691" w:rsidRDefault="00B04A68" w:rsidP="000C6F46">
      <w:r w:rsidRPr="00212691">
        <w:t xml:space="preserve">Om Ramavtalsleverantören inte fullgör sin skyldighet enligt ovan inom skälig tid har Avropsberättigad rätt till sådant avdrag på priset som svarar mot Upphandlingsföremålets reducerade värde på grund av intrånget. </w:t>
      </w:r>
    </w:p>
    <w:p w14:paraId="53D523A9" w14:textId="01283715" w:rsidR="00B04A68" w:rsidRPr="00212691" w:rsidRDefault="00B04A68" w:rsidP="000C6F46">
      <w:r w:rsidRPr="00212691">
        <w:t>Ramavtalsleverantören är inte ansvarig för krav som grundas på att Avropsberättigad har använt Upphandlingsföremålet i strid med Kontraktet.</w:t>
      </w:r>
    </w:p>
    <w:p w14:paraId="32C5F624" w14:textId="76134439" w:rsidR="00B04A68" w:rsidRPr="00212691" w:rsidRDefault="00B04A68">
      <w:pPr>
        <w:pStyle w:val="Rubrik3"/>
      </w:pPr>
      <w:r w:rsidRPr="00212691">
        <w:t xml:space="preserve">Avropsberättigads </w:t>
      </w:r>
      <w:r w:rsidR="002E6799">
        <w:t>I</w:t>
      </w:r>
      <w:r w:rsidRPr="00212691">
        <w:t>mmateriella rättigheter</w:t>
      </w:r>
    </w:p>
    <w:p w14:paraId="14B2B869" w14:textId="597409B3" w:rsidR="009900D0" w:rsidRDefault="002E6799" w:rsidP="009900D0">
      <w:pPr>
        <w:pStyle w:val="Kommentarer"/>
      </w:pPr>
      <w:r w:rsidRPr="00212691">
        <w:t xml:space="preserve">Avropsberättigad upplåter till Ramavtalsleverantören en icke exklusiv rätt att under Kontraktstiden </w:t>
      </w:r>
      <w:r w:rsidRPr="00212691">
        <w:lastRenderedPageBreak/>
        <w:t>nyttja Avropsberättigad</w:t>
      </w:r>
      <w:r w:rsidRPr="00212691">
        <w:rPr>
          <w:rFonts w:eastAsiaTheme="minorHAnsi"/>
          <w:color w:val="000000"/>
        </w:rPr>
        <w:t xml:space="preserve">s </w:t>
      </w:r>
      <w:r w:rsidR="009900D0">
        <w:t>I</w:t>
      </w:r>
      <w:r w:rsidRPr="00212691">
        <w:t xml:space="preserve">mmateriella rättigheter endast i syfte att fullgöra Kontraktet. Ramavtalsleverantören får inte utan Avropsberättigads skriftliga godkännande överlåta denna rätt eller på annat sätt låta annan nyttja Avropsberättigads </w:t>
      </w:r>
      <w:r w:rsidR="009900D0">
        <w:t>I</w:t>
      </w:r>
      <w:r w:rsidRPr="00212691">
        <w:t xml:space="preserve">mmateriella rättigheter. Det innebär bland annat att Avropsberättigad kan godkänna att Underleverantör nyttjar Avropsberättigads </w:t>
      </w:r>
      <w:r w:rsidR="009900D0">
        <w:t>I</w:t>
      </w:r>
      <w:r w:rsidRPr="00212691">
        <w:t>mmateriella rättigheter endast i syfte att fullgöra Kontraktet.</w:t>
      </w:r>
      <w:r w:rsidR="009900D0" w:rsidRPr="009900D0">
        <w:t xml:space="preserve"> </w:t>
      </w:r>
    </w:p>
    <w:p w14:paraId="3535E7DA" w14:textId="21000044" w:rsidR="00B04A68" w:rsidRPr="00212691" w:rsidRDefault="00B04A68" w:rsidP="000C6F46">
      <w:r w:rsidRPr="00212691">
        <w:t>Avropsberättigad ansvarar för</w:t>
      </w:r>
      <w:r w:rsidRPr="00212691">
        <w:rPr>
          <w:spacing w:val="-4"/>
        </w:rPr>
        <w:t xml:space="preserve"> </w:t>
      </w:r>
      <w:r w:rsidRPr="00212691">
        <w:t>att</w:t>
      </w:r>
      <w:r w:rsidRPr="00212691">
        <w:rPr>
          <w:spacing w:val="-4"/>
        </w:rPr>
        <w:t xml:space="preserve"> </w:t>
      </w:r>
      <w:r w:rsidRPr="00212691">
        <w:t>Avropsberättigads Resurser</w:t>
      </w:r>
      <w:r w:rsidRPr="00212691">
        <w:rPr>
          <w:spacing w:val="-4"/>
        </w:rPr>
        <w:t xml:space="preserve"> </w:t>
      </w:r>
      <w:r w:rsidRPr="00212691">
        <w:t>utan</w:t>
      </w:r>
      <w:r w:rsidRPr="00212691">
        <w:rPr>
          <w:spacing w:val="-4"/>
        </w:rPr>
        <w:t xml:space="preserve"> </w:t>
      </w:r>
      <w:r w:rsidRPr="00212691">
        <w:t>hinder</w:t>
      </w:r>
      <w:r w:rsidRPr="00212691">
        <w:rPr>
          <w:spacing w:val="-4"/>
        </w:rPr>
        <w:t xml:space="preserve"> </w:t>
      </w:r>
      <w:r w:rsidRPr="00212691">
        <w:t>av</w:t>
      </w:r>
      <w:r w:rsidRPr="00212691">
        <w:rPr>
          <w:spacing w:val="-4"/>
        </w:rPr>
        <w:t xml:space="preserve"> </w:t>
      </w:r>
      <w:r w:rsidRPr="00212691">
        <w:t>tredje</w:t>
      </w:r>
      <w:r w:rsidRPr="00212691">
        <w:rPr>
          <w:spacing w:val="-4"/>
        </w:rPr>
        <w:t xml:space="preserve"> parts </w:t>
      </w:r>
      <w:r w:rsidR="009900D0">
        <w:t>I</w:t>
      </w:r>
      <w:r w:rsidRPr="00212691">
        <w:t>mmateriella</w:t>
      </w:r>
      <w:r w:rsidRPr="00212691">
        <w:rPr>
          <w:spacing w:val="-4"/>
        </w:rPr>
        <w:t xml:space="preserve"> </w:t>
      </w:r>
      <w:r w:rsidRPr="00212691">
        <w:t>rättigheter kan användas i enlighet med Kontrakt.</w:t>
      </w:r>
    </w:p>
    <w:p w14:paraId="362836C3" w14:textId="23EF236D" w:rsidR="00B04A68" w:rsidRPr="00212691" w:rsidRDefault="00B04A68" w:rsidP="000C6F46">
      <w:pPr>
        <w:rPr>
          <w:highlight w:val="yellow"/>
        </w:rPr>
      </w:pPr>
      <w:r w:rsidRPr="00212691">
        <w:t>Avropsberättigad ska hålla Ramavtalsleverantören skadeslös avseende krav från tredje part som grundar sig på Ramavtalsleverantören användning av Avropsberättigads Data och Avropsberättigads Resurser enligt Kontraktet. Avropsberättigad ska på egen bekostnad försvara Ramavtalsleverantören mot sådana krav.</w:t>
      </w:r>
    </w:p>
    <w:p w14:paraId="3FC9AEBB" w14:textId="03EF3A35" w:rsidR="00B04A68" w:rsidRPr="00212691" w:rsidRDefault="00B04A68">
      <w:pPr>
        <w:pStyle w:val="Rubrik2"/>
      </w:pPr>
      <w:r w:rsidRPr="00212691">
        <w:t>Införandet</w:t>
      </w:r>
    </w:p>
    <w:p w14:paraId="48C5F256" w14:textId="043F6F01" w:rsidR="0064558D" w:rsidRDefault="0064558D" w:rsidP="00861797">
      <w:r>
        <w:t xml:space="preserve">Införandet regleras i Bilaga </w:t>
      </w:r>
      <w:r w:rsidRPr="00212691">
        <w:t xml:space="preserve">Införandet. </w:t>
      </w:r>
    </w:p>
    <w:p w14:paraId="574BFA55" w14:textId="207522D4" w:rsidR="00B04A68" w:rsidRPr="00212691" w:rsidRDefault="00B04A68">
      <w:pPr>
        <w:pStyle w:val="Rubrik3"/>
      </w:pPr>
      <w:r w:rsidRPr="00212691">
        <w:t>Ansvar och samverkan under Införandet</w:t>
      </w:r>
    </w:p>
    <w:p w14:paraId="7CF98798" w14:textId="1FEC47C3" w:rsidR="007B3028" w:rsidRPr="00C75F27" w:rsidRDefault="007B3028" w:rsidP="007B3028">
      <w:pPr>
        <w:pStyle w:val="Kommentarer"/>
      </w:pPr>
      <w:bookmarkStart w:id="29" w:name="_Hlk137476890"/>
      <w:r w:rsidRPr="00C75F27">
        <w:t xml:space="preserve">Om inte annat framgår </w:t>
      </w:r>
      <w:r w:rsidR="00E4637E">
        <w:t>av</w:t>
      </w:r>
      <w:r w:rsidRPr="00C75F27">
        <w:t xml:space="preserve"> Kontraktet gäller följande</w:t>
      </w:r>
      <w:bookmarkEnd w:id="29"/>
      <w:r w:rsidRPr="00C75F27">
        <w:t>.</w:t>
      </w:r>
    </w:p>
    <w:p w14:paraId="18CF79BB" w14:textId="44D0F7EB" w:rsidR="00B04A68" w:rsidRPr="00212691" w:rsidRDefault="00B04A68" w:rsidP="000C6F46">
      <w:r w:rsidRPr="00212691">
        <w:t>Ramavtalsleverantören ansvara</w:t>
      </w:r>
      <w:r w:rsidR="00A63289" w:rsidRPr="00212691">
        <w:t>r</w:t>
      </w:r>
      <w:r w:rsidRPr="00212691">
        <w:t xml:space="preserve"> för och led</w:t>
      </w:r>
      <w:r w:rsidR="00A63289" w:rsidRPr="00212691">
        <w:t>er</w:t>
      </w:r>
      <w:r w:rsidRPr="00212691">
        <w:t xml:space="preserve"> hela Införandet. </w:t>
      </w:r>
    </w:p>
    <w:p w14:paraId="72B58285" w14:textId="2CFD084B" w:rsidR="00B04A68" w:rsidRPr="00212691" w:rsidRDefault="00B04A68" w:rsidP="000C6F46">
      <w:r w:rsidRPr="00212691">
        <w:t>Ramavtalsleverantören ska samverka med Avropsberättigad och tredje part som Avropsberättigad anlitar för att medverka under Införandet fram till Faktiskt Startdag.</w:t>
      </w:r>
      <w:bookmarkStart w:id="30" w:name="_Hlk130367645"/>
    </w:p>
    <w:p w14:paraId="385D2539" w14:textId="77777777" w:rsidR="00B04A68" w:rsidRPr="00212691" w:rsidRDefault="00B04A68">
      <w:pPr>
        <w:pStyle w:val="Rubrik3"/>
      </w:pPr>
      <w:r w:rsidRPr="00212691">
        <w:t xml:space="preserve">Kontroll under Införandet </w:t>
      </w:r>
    </w:p>
    <w:p w14:paraId="6869CDC0" w14:textId="4AAA812D" w:rsidR="00B04A68" w:rsidRPr="00212691" w:rsidRDefault="00B04A68" w:rsidP="000C6F46">
      <w:r w:rsidRPr="00212691">
        <w:t>Oavsett vad som framgår av Kontraktet har Avropsberättigad rätt att kontrollera att Införandet genomförs enligt Kontraktet.</w:t>
      </w:r>
    </w:p>
    <w:p w14:paraId="3E073AFB" w14:textId="0A2A695A" w:rsidR="00B04A68" w:rsidRPr="00212691" w:rsidRDefault="00B04A68" w:rsidP="000C6F46">
      <w:r w:rsidRPr="00212691">
        <w:t xml:space="preserve">Ramavtalsleverantören ska vara behjälplig under kontrollen. I detta ingår </w:t>
      </w:r>
      <w:proofErr w:type="gramStart"/>
      <w:r w:rsidRPr="00212691">
        <w:t>t.ex.</w:t>
      </w:r>
      <w:proofErr w:type="gramEnd"/>
      <w:r w:rsidRPr="00212691">
        <w:t xml:space="preserve"> att Ramavtalsleverantören på begäran ska vara behjälplig med personal och att </w:t>
      </w:r>
      <w:r w:rsidRPr="00212691" w:rsidDel="00B3004E">
        <w:t xml:space="preserve">inom skälig tid tillhandahålla dokumentation och allt övrigt material som skäligen behövs för att genomföra </w:t>
      </w:r>
      <w:r w:rsidRPr="00212691">
        <w:t xml:space="preserve">kontrollen. I detta ingår </w:t>
      </w:r>
      <w:proofErr w:type="gramStart"/>
      <w:r w:rsidRPr="00212691" w:rsidDel="00B3004E">
        <w:t>t.ex.</w:t>
      </w:r>
      <w:proofErr w:type="gramEnd"/>
      <w:r w:rsidRPr="00212691" w:rsidDel="00B3004E">
        <w:t xml:space="preserve"> </w:t>
      </w:r>
      <w:r w:rsidRPr="00212691">
        <w:t xml:space="preserve">redovisning av Ramavtalsleverantörens </w:t>
      </w:r>
      <w:r w:rsidRPr="00212691" w:rsidDel="00B3004E">
        <w:t>tidsåtgång uppdelad på respektive personal som medverkar i Införandet samt en specifikation över upplupna kostnader vid Införandet.</w:t>
      </w:r>
      <w:r w:rsidRPr="00212691">
        <w:t xml:space="preserve"> Avropsberättigad har rätt att anlita en oberoende tredje part vid kontroll av Införandet.</w:t>
      </w:r>
    </w:p>
    <w:p w14:paraId="366E8F2B" w14:textId="77777777" w:rsidR="00B04A68" w:rsidRPr="00212691" w:rsidRDefault="00B04A68" w:rsidP="000C6F46">
      <w:r w:rsidRPr="00212691">
        <w:t xml:space="preserve">Ramavtalsleverantören har rätt att vägra kontroll som ska göras direkt av Avropsberättigad om det bedöms kunna vara till skada för Ramavtalsleverantören, </w:t>
      </w:r>
      <w:proofErr w:type="gramStart"/>
      <w:r w:rsidRPr="00212691">
        <w:t>t.ex.</w:t>
      </w:r>
      <w:proofErr w:type="gramEnd"/>
      <w:r w:rsidRPr="00212691">
        <w:t xml:space="preserve"> på grund av att affärshemligheter eller annan känslig information om verksamheten kan komma att röjas. Avropsberättigad har i ett sådant fall rätt att anlita en oberoende tredje part för att genomföra granskningen. Den tredje parten ska inte vara en konkurrent till Ramavtalsleverantören.</w:t>
      </w:r>
      <w:bookmarkEnd w:id="30"/>
    </w:p>
    <w:p w14:paraId="4A77323F" w14:textId="77777777" w:rsidR="00B04A68" w:rsidRPr="00212691" w:rsidRDefault="00B04A68" w:rsidP="000C6F46">
      <w:r w:rsidRPr="00212691">
        <w:t xml:space="preserve">Avropsberättigad eller i förekommande fall den tredje parten ska föra protokoll över kontrollen. Protokollet ska delges Ramavtalsleverantören. </w:t>
      </w:r>
    </w:p>
    <w:p w14:paraId="59CF7B9E" w14:textId="77777777" w:rsidR="00B04A68" w:rsidRPr="00212691" w:rsidRDefault="00B04A68" w:rsidP="000C6F46">
      <w:r w:rsidRPr="00212691">
        <w:t>Vardera Part står för sina egna kostnader under förutsättning att kontrollen inte visar att Ramavtalsleverantören genomför Införandet i strid med Kontrakt. I det fallet står Ramavtalsleverantören för Avropsberättigads kostnader för kontrollen, inklusive ersättning till i förekommande fall tredje part.</w:t>
      </w:r>
    </w:p>
    <w:p w14:paraId="5CF892DA" w14:textId="77777777" w:rsidR="00B04A68" w:rsidRPr="00212691" w:rsidRDefault="00B04A68">
      <w:pPr>
        <w:pStyle w:val="Rubrik3"/>
        <w:rPr>
          <w:sz w:val="20"/>
          <w:szCs w:val="20"/>
        </w:rPr>
      </w:pPr>
      <w:r w:rsidRPr="00212691">
        <w:t>Acceptanstest och Acceptanskontrollperiod</w:t>
      </w:r>
    </w:p>
    <w:p w14:paraId="518FE1CC" w14:textId="14838675" w:rsidR="00654FFF" w:rsidRPr="00C75F27" w:rsidRDefault="00654FFF" w:rsidP="00654FFF">
      <w:pPr>
        <w:pStyle w:val="Kommentarer"/>
      </w:pPr>
      <w:r w:rsidRPr="00C75F27">
        <w:t xml:space="preserve">Om inte annat framgår </w:t>
      </w:r>
      <w:r w:rsidR="00E4637E">
        <w:t>av</w:t>
      </w:r>
      <w:r w:rsidRPr="00C75F27">
        <w:t xml:space="preserve"> Kontraktet gäller följande.</w:t>
      </w:r>
    </w:p>
    <w:p w14:paraId="30B6D680" w14:textId="291F7D2F" w:rsidR="00B04A68" w:rsidRPr="00212691" w:rsidRDefault="00B04A68" w:rsidP="000C6F46">
      <w:r w:rsidRPr="00212691">
        <w:t xml:space="preserve">Avropsberättigad har rätt att genomföra Acceptanstest under Acceptanskontrollperiod. </w:t>
      </w:r>
      <w:bookmarkStart w:id="31" w:name="_Hlk132894340"/>
      <w:r w:rsidRPr="00212691">
        <w:t xml:space="preserve">Acceptanskontrollperioden </w:t>
      </w:r>
      <w:bookmarkEnd w:id="31"/>
      <w:r w:rsidRPr="00212691">
        <w:t>omfattar</w:t>
      </w:r>
      <w:r w:rsidR="008504DD">
        <w:t xml:space="preserve"> </w:t>
      </w:r>
      <w:r w:rsidRPr="00212691">
        <w:t>en period om 30 dagar före Avtalad Startdag.</w:t>
      </w:r>
    </w:p>
    <w:p w14:paraId="714FA897" w14:textId="3E8E5D14" w:rsidR="00B04A68" w:rsidRPr="00212691" w:rsidRDefault="00B04A68" w:rsidP="000C6F46">
      <w:r w:rsidRPr="00212691">
        <w:t>Ramavtalsleverantören ska</w:t>
      </w:r>
      <w:r w:rsidR="000D0F0A" w:rsidRPr="00212691">
        <w:t xml:space="preserve"> i skälig tid</w:t>
      </w:r>
      <w:r w:rsidRPr="00212691">
        <w:t xml:space="preserve"> meddela Avropsberättigad </w:t>
      </w:r>
      <w:r w:rsidR="000D0F0A" w:rsidRPr="00212691">
        <w:t>när</w:t>
      </w:r>
      <w:r w:rsidRPr="00212691">
        <w:t xml:space="preserve"> Acceptanstest kan genomföras. Om Acceptanstest inte kan påbörjas i tid på grund av Ramavtalsleverantören meddelar Avropsberättigad om att Acceptanstest inte kan ske under avtalad Acceptanskontrollperioden flyttas Acceptanstestperioden fram i motsvarande mån. Detta påverkar inte Avtalad Startdag.</w:t>
      </w:r>
    </w:p>
    <w:p w14:paraId="5D9C4BAA" w14:textId="77777777" w:rsidR="00B04A68" w:rsidRPr="00212691" w:rsidRDefault="00B04A68" w:rsidP="000C6F46">
      <w:r w:rsidRPr="00212691">
        <w:lastRenderedPageBreak/>
        <w:t xml:space="preserve">Ramavtalsleverantören ska vara behjälplig under Acceptanstest, i detta ingår </w:t>
      </w:r>
      <w:proofErr w:type="gramStart"/>
      <w:r w:rsidRPr="00212691">
        <w:t>t.ex.</w:t>
      </w:r>
      <w:proofErr w:type="gramEnd"/>
      <w:r w:rsidRPr="00212691">
        <w:t xml:space="preserve"> att Ramavtalsleverantören på begäran ska vara behjälplig med personal. Avropsberättigad ska föra protokoll över genomförda kontroller under Acceptanstestet. Avropsberättigad ska skicka protokollet till Ramavtalsleverantören. Avropsberättigad ska skriftligt meddela Ramavtalsleverantören om Införandet är godkänt eller om det finns anmärkning. Om Avropsberättigad inte meddelar Ramavtalsleverantören om anmärkning innan Acceptanskontrollperiod löpt ut inträder Faktisk Startdag.</w:t>
      </w:r>
    </w:p>
    <w:p w14:paraId="7CB705E4" w14:textId="2C8249C9" w:rsidR="00B04A68" w:rsidRPr="00212691" w:rsidRDefault="00B04A68" w:rsidP="000C6F46">
      <w:r w:rsidRPr="00212691">
        <w:t>Om Avropsberättigad har anmärkning har Avropsberättigad rätt att genomföra ett nytt Acceptanstest efter att anmärkningen är avhjälpt. Det nya Acceptanstestet ska ske under en i förhållande till anmärkningen skälig tid. Den skäliga tiden kan dock inte vara längre än den ursprungliga Acceptanskontrollperioden. Avropsberättigad avgör om Acceptanstest ska avse de delar som Avropsberättigad framställt anmärkning mot eller av Upphandlingsföremålet i dess helhet. Ramavtalsleverantören har rätt att vidta rättelser under Acceptanskontrollperiod.</w:t>
      </w:r>
    </w:p>
    <w:p w14:paraId="3F476F97" w14:textId="5797B098" w:rsidR="00B04A68" w:rsidRPr="00212691" w:rsidRDefault="00B04A68" w:rsidP="000C6F46">
      <w:r w:rsidRPr="00212691">
        <w:t>Avropsberättigad kan välja att en avvikelse som i ringa omfattning påverkar Upphandlingsföremålets avsedda användning inte ska anses utgöra en anmärkning. Efter det att Ramavtalsleverantören tagit emot skriftlig reklamation från Avropsberättigad ska Ramavtalsleverantören avhjälpa avvikelsen skyndsamt. Om Ramavtalsleverantör inte har åtgärdat avvikelsen inom 30 Arbetsdagar efter reklamation</w:t>
      </w:r>
      <w:r w:rsidR="004D44EE">
        <w:t xml:space="preserve"> </w:t>
      </w:r>
      <w:r w:rsidR="00270DF9">
        <w:t>utgör det ett Fel</w:t>
      </w:r>
      <w:r w:rsidRPr="00E725D3">
        <w:t>.</w:t>
      </w:r>
      <w:r w:rsidRPr="00212691">
        <w:t xml:space="preserve"> </w:t>
      </w:r>
    </w:p>
    <w:p w14:paraId="79A88664" w14:textId="460516F1" w:rsidR="00B04A68" w:rsidRPr="00212691" w:rsidRDefault="00B04A68" w:rsidP="000C6F46">
      <w:pPr>
        <w:rPr>
          <w:highlight w:val="yellow"/>
        </w:rPr>
      </w:pPr>
      <w:r w:rsidRPr="00212691">
        <w:t>Vardera Part står för sina egna kostnader i samband med Acceptanstest.</w:t>
      </w:r>
    </w:p>
    <w:p w14:paraId="5138A74F" w14:textId="77777777" w:rsidR="00B04A68" w:rsidRPr="00212691" w:rsidRDefault="00B04A68">
      <w:pPr>
        <w:pStyle w:val="Rubrik2"/>
      </w:pPr>
      <w:r w:rsidRPr="00212691">
        <w:t xml:space="preserve">Uppföljning </w:t>
      </w:r>
    </w:p>
    <w:p w14:paraId="766ABE5E" w14:textId="2DE85D7A" w:rsidR="00654FFF" w:rsidRPr="00C75F27" w:rsidRDefault="00654FFF" w:rsidP="00654FFF">
      <w:pPr>
        <w:pStyle w:val="Kommentarer"/>
      </w:pPr>
      <w:r w:rsidRPr="00C75F27">
        <w:t xml:space="preserve">Om inte annat framgår </w:t>
      </w:r>
      <w:r w:rsidR="00E4637E">
        <w:t>av</w:t>
      </w:r>
      <w:r w:rsidRPr="00C75F27">
        <w:t xml:space="preserve"> Kontraktet gäller följande.</w:t>
      </w:r>
    </w:p>
    <w:p w14:paraId="735077EE" w14:textId="0D0A6054" w:rsidR="00B04A68" w:rsidRPr="00212691" w:rsidRDefault="00B04A68" w:rsidP="000C6F46">
      <w:pPr>
        <w:rPr>
          <w:rFonts w:eastAsiaTheme="minorHAnsi"/>
          <w:color w:val="000000"/>
        </w:rPr>
      </w:pPr>
      <w:r w:rsidRPr="00212691">
        <w:rPr>
          <w:rFonts w:eastAsiaTheme="minorHAnsi"/>
          <w:color w:val="000000"/>
        </w:rPr>
        <w:t xml:space="preserve">Avropsberättigad har rätt att kontrollera att </w:t>
      </w:r>
      <w:r w:rsidRPr="00212691">
        <w:t>Ramavtalsleverantören</w:t>
      </w:r>
      <w:r w:rsidRPr="00212691">
        <w:rPr>
          <w:rFonts w:eastAsiaTheme="minorHAnsi"/>
          <w:color w:val="000000"/>
        </w:rPr>
        <w:t xml:space="preserve"> </w:t>
      </w:r>
      <w:r w:rsidRPr="00212691">
        <w:t xml:space="preserve">uppfyller alla krav och villkor som framgår av Kontraktet. Det innebär bland annat att Avropsberättigad har rätt att kontrollera </w:t>
      </w:r>
      <w:r w:rsidRPr="00212691">
        <w:rPr>
          <w:rFonts w:eastAsiaTheme="minorHAnsi"/>
          <w:color w:val="000000"/>
        </w:rPr>
        <w:t>att fakturerad ersättning är avtalsenlig och att viten och liknande ersättningar är korrekta. Ytterligare rätt till uppföljning kan framgå av eventuellt säkerhetsskyddsavtal, personuppgiftsbiträdesavtal eller datadelningsavtal. Vid uppföljning har Avropsberättigad rätt att anlita en extern part för genomförandet. Avisering om uppföljning ska normalt göras senast tio kalenderdagar före uppföljningens genomförande.</w:t>
      </w:r>
    </w:p>
    <w:p w14:paraId="2CE51B4D" w14:textId="421B847F" w:rsidR="00864737" w:rsidRDefault="00B04A68" w:rsidP="000D0F0A">
      <w:r w:rsidRPr="00212691">
        <w:t>Uppföljning ska ske under Arbetsdag och utföras på så sätt att den i möjligaste mån inte stör Ramavtalsleverantörens verksamhet.</w:t>
      </w:r>
    </w:p>
    <w:p w14:paraId="7D4CB087" w14:textId="350DFF65" w:rsidR="00864737" w:rsidRDefault="00B04A68" w:rsidP="00864737">
      <w:r w:rsidRPr="00212691">
        <w:t xml:space="preserve">Ramavtalsleverantören ska på begäran tillhandahålla tillträde till lokaler, utrustning, dokumentation och allt övrigt material som den som utför uppföljningen skäligen behöver för att genomföra uppföljning i den utsträckning som krävs och som inte står i strid med gällande rätt eller tillämpliga börsregler. </w:t>
      </w:r>
      <w:r w:rsidR="00864737">
        <w:t>Ramavtalsleverantören har också rätt att begränsa Avropsberättigads tillträdesrätt om Ramavtalsleverantören kan visa att ett beviljat tillträde skulle innebära en risk för Ramavtalsleverantörens övriga kunder.</w:t>
      </w:r>
    </w:p>
    <w:p w14:paraId="2FFAB754" w14:textId="7791EDD3" w:rsidR="000D0F0A" w:rsidRPr="00212691" w:rsidRDefault="00B04A68" w:rsidP="000D0F0A">
      <w:r w:rsidRPr="00212691">
        <w:t>Ramavtalsleverantören är inte skyldig att lämna ut eller tillhandahålla information om andra kunder eller om kostnadskomponenter för Upphandlingsföremålet. Ramavtalsleverantören ska efter bästa förmåga hjälpa till under uppföljning och samarbeta i syfte att underlätta uppföljningen. Den som utför uppföljning ska följa Ramavtalsleverantören skäliga säkerhetsföreskrifter.</w:t>
      </w:r>
    </w:p>
    <w:p w14:paraId="698C9AAD" w14:textId="70EE1D6B" w:rsidR="00B04A68" w:rsidRDefault="00016437" w:rsidP="000C6F46">
      <w:r w:rsidRPr="00212691">
        <w:t>Ramavtalsleverantören ansvarar för att visa att Underleverantörer uppfyller krav och villkor enligt Kontraktet.</w:t>
      </w:r>
    </w:p>
    <w:p w14:paraId="655F07A7" w14:textId="1816E980" w:rsidR="00A767C6" w:rsidRDefault="00B92631" w:rsidP="00575AE9">
      <w:r>
        <w:t>Om</w:t>
      </w:r>
      <w:r w:rsidRPr="00AD7F41">
        <w:t xml:space="preserve"> </w:t>
      </w:r>
      <w:r>
        <w:t>uppföljningen</w:t>
      </w:r>
      <w:r w:rsidRPr="00AD7F41">
        <w:t xml:space="preserve"> visar </w:t>
      </w:r>
      <w:r>
        <w:t xml:space="preserve">att </w:t>
      </w:r>
      <w:r w:rsidRPr="00212691">
        <w:t>Ramavtalsleverantören</w:t>
      </w:r>
      <w:r w:rsidRPr="00212691">
        <w:rPr>
          <w:rFonts w:eastAsiaTheme="minorHAnsi"/>
          <w:color w:val="000000"/>
        </w:rPr>
        <w:t xml:space="preserve"> </w:t>
      </w:r>
      <w:r w:rsidR="009E47EC">
        <w:rPr>
          <w:rFonts w:eastAsiaTheme="minorHAnsi"/>
          <w:color w:val="000000"/>
        </w:rPr>
        <w:t xml:space="preserve">inte </w:t>
      </w:r>
      <w:r w:rsidRPr="00212691">
        <w:t>uppfyller alla krav och villkor som framgår av Kontraktet</w:t>
      </w:r>
      <w:r w:rsidRPr="00AD7F41">
        <w:t xml:space="preserve"> ska </w:t>
      </w:r>
      <w:r>
        <w:t>Ramavtalsl</w:t>
      </w:r>
      <w:r w:rsidRPr="00AD7F41">
        <w:t xml:space="preserve">everantören, inom </w:t>
      </w:r>
      <w:r>
        <w:t>tio</w:t>
      </w:r>
      <w:r w:rsidRPr="00AD7F41">
        <w:t xml:space="preserve"> (</w:t>
      </w:r>
      <w:r>
        <w:t>1</w:t>
      </w:r>
      <w:r w:rsidRPr="00AD7F41">
        <w:t xml:space="preserve">0) </w:t>
      </w:r>
      <w:r>
        <w:t>A</w:t>
      </w:r>
      <w:r w:rsidRPr="00AD7F41">
        <w:t xml:space="preserve">rbetsdagar, tillhandahålla </w:t>
      </w:r>
      <w:r>
        <w:t>Avropsberättigad</w:t>
      </w:r>
      <w:r w:rsidRPr="00AD7F41">
        <w:t xml:space="preserve"> en åtgärdsplan som ska godkännas av </w:t>
      </w:r>
      <w:r>
        <w:t>Avropsberättigad</w:t>
      </w:r>
      <w:r w:rsidRPr="00AD7F41">
        <w:t xml:space="preserve">. Om </w:t>
      </w:r>
      <w:r>
        <w:t>Avropsberättigad</w:t>
      </w:r>
      <w:r w:rsidRPr="00AD7F41">
        <w:t xml:space="preserve"> inte godkänner åtgärdsplanen har </w:t>
      </w:r>
      <w:r>
        <w:t>Ramavtalsl</w:t>
      </w:r>
      <w:r w:rsidRPr="00AD7F41">
        <w:t xml:space="preserve">everantören möjlighet att därefter, senast inom </w:t>
      </w:r>
      <w:r>
        <w:t>fem</w:t>
      </w:r>
      <w:r w:rsidRPr="00AD7F41">
        <w:t xml:space="preserve"> (</w:t>
      </w:r>
      <w:r>
        <w:t>5</w:t>
      </w:r>
      <w:r w:rsidRPr="00AD7F41">
        <w:t xml:space="preserve">) </w:t>
      </w:r>
      <w:r>
        <w:t>A</w:t>
      </w:r>
      <w:r w:rsidRPr="00AD7F41">
        <w:t xml:space="preserve">rbetsdagar, åtgärda bristerna. </w:t>
      </w:r>
      <w:r w:rsidR="00B04A68" w:rsidRPr="00212691">
        <w:t>Vid uppföljning svarar respektive Part för sina egna kostnader under förutsättning att uppföljningen inte visar att Ramavtalsleverantören gjort sig skyldig till vitesgrundande avtalsbrott. I det fallet står Ramavtalsleverantören för Avropsberättigads kostnader för uppföljningen. Ramavtalsleverantörens skyldighet att svara för sina egna kostnader för uppföljning ska dock normalt vara begränsad till högst en (1) gång per år.</w:t>
      </w:r>
    </w:p>
    <w:p w14:paraId="345DC028" w14:textId="1F96559C" w:rsidR="00B04A68" w:rsidRDefault="00B04A68">
      <w:pPr>
        <w:pStyle w:val="Rubrik2"/>
      </w:pPr>
      <w:r w:rsidRPr="00212691">
        <w:lastRenderedPageBreak/>
        <w:t>Avtalsbrott och påföljder</w:t>
      </w:r>
    </w:p>
    <w:p w14:paraId="6CBA6F13" w14:textId="7298FE53" w:rsidR="006D6405" w:rsidRPr="006D6405" w:rsidRDefault="006D6405" w:rsidP="006D6405">
      <w:r w:rsidRPr="006D6405">
        <w:t xml:space="preserve">Part kan göra gällande en eller flera </w:t>
      </w:r>
      <w:r w:rsidR="00BF064B">
        <w:t xml:space="preserve">olika </w:t>
      </w:r>
      <w:r w:rsidRPr="006D6405">
        <w:t>påföljder</w:t>
      </w:r>
      <w:r>
        <w:t>.</w:t>
      </w:r>
    </w:p>
    <w:p w14:paraId="4FCCD84A" w14:textId="77777777" w:rsidR="00B04A68" w:rsidRDefault="00B04A68" w:rsidP="006D6405">
      <w:pPr>
        <w:pStyle w:val="Rubrik3"/>
      </w:pPr>
      <w:r w:rsidRPr="006D6405">
        <w:t>Ansvar</w:t>
      </w:r>
      <w:r w:rsidRPr="00212691">
        <w:t xml:space="preserve"> vid försening </w:t>
      </w:r>
    </w:p>
    <w:p w14:paraId="7FCF8A28" w14:textId="63F7D9D2" w:rsidR="00821091" w:rsidRPr="00821091" w:rsidRDefault="00821091" w:rsidP="006D6405"/>
    <w:p w14:paraId="009269C6" w14:textId="366C3704" w:rsidR="00B04A68" w:rsidRPr="00212691" w:rsidRDefault="00FB4991" w:rsidP="00FB4991">
      <w:pPr>
        <w:pStyle w:val="Rubrik4"/>
        <w:numPr>
          <w:ilvl w:val="0"/>
          <w:numId w:val="0"/>
        </w:numPr>
        <w:ind w:left="900"/>
      </w:pPr>
      <w:r w:rsidRPr="00212691">
        <w:t>1.2</w:t>
      </w:r>
      <w:r w:rsidR="006D6405">
        <w:t>0</w:t>
      </w:r>
      <w:r w:rsidRPr="00212691">
        <w:t>.1.1</w:t>
      </w:r>
      <w:r w:rsidR="00B04A68" w:rsidRPr="00212691">
        <w:t xml:space="preserve"> Vad som avses med Försening </w:t>
      </w:r>
    </w:p>
    <w:p w14:paraId="0BF09112" w14:textId="77777777" w:rsidR="00B04A68" w:rsidRPr="00212691" w:rsidRDefault="00B04A68" w:rsidP="000C6F46">
      <w:r w:rsidRPr="00212691">
        <w:t>Med Försening avses att Faktisk Startdag inträder senare än Avtalad Startdag.</w:t>
      </w:r>
    </w:p>
    <w:p w14:paraId="255CEB38" w14:textId="3B137EED" w:rsidR="00B04A68" w:rsidRPr="00212691" w:rsidRDefault="00FB4991" w:rsidP="00FB4991">
      <w:pPr>
        <w:pStyle w:val="Rubrik4"/>
        <w:numPr>
          <w:ilvl w:val="0"/>
          <w:numId w:val="0"/>
        </w:numPr>
        <w:ind w:left="900"/>
      </w:pPr>
      <w:r w:rsidRPr="00212691">
        <w:t>1.2</w:t>
      </w:r>
      <w:r w:rsidR="006D6405">
        <w:t>0</w:t>
      </w:r>
      <w:r w:rsidRPr="00212691">
        <w:t xml:space="preserve">.1.2 </w:t>
      </w:r>
      <w:r w:rsidR="00B04A68" w:rsidRPr="00212691">
        <w:t xml:space="preserve">Meddelandeskyldighet vid misstanke om Försening </w:t>
      </w:r>
    </w:p>
    <w:p w14:paraId="5D33A897" w14:textId="365CE81E" w:rsidR="00B04A68" w:rsidRPr="00212691" w:rsidRDefault="00B04A68" w:rsidP="000C6F46">
      <w:r w:rsidRPr="00212691">
        <w:t xml:space="preserve">Ramavtalsleverantören ska utan fördröjning </w:t>
      </w:r>
      <w:bookmarkStart w:id="32" w:name="_Hlk138245024"/>
      <w:r w:rsidRPr="00212691">
        <w:t>skriftligen informera Avropsberättigad om Ramavtalsleverantören känner till eller borde ha känt till att Försening föreligger eller kan komma att föreligga. Ramavtalsleverantören ska ange anledningen till Förseningen samt om möjligt ange en ny tidpunkt då utförandet av Kontraktet beräknas kunna ske. Ramavtalsleverantören ska vidta alla skäliga åtgärder för att motverka och begränsa Försening.</w:t>
      </w:r>
    </w:p>
    <w:bookmarkEnd w:id="32"/>
    <w:p w14:paraId="65C3210E" w14:textId="42E9038E" w:rsidR="00B04A68" w:rsidRDefault="00B04A68" w:rsidP="000C6F46">
      <w:r w:rsidRPr="00212691">
        <w:t>Avropsberättigad ska utan fördröjning skriftligen meddela Ramavtalsleverantören om Avropsberättigad misstänker att Försening kommer att föreligga.</w:t>
      </w:r>
    </w:p>
    <w:p w14:paraId="003A3EB9" w14:textId="77777777" w:rsidR="00964EFE" w:rsidRPr="00212691" w:rsidRDefault="00964EFE" w:rsidP="000C6F46"/>
    <w:p w14:paraId="09D808F4" w14:textId="75F92176" w:rsidR="00B04A68" w:rsidRPr="00212691" w:rsidRDefault="00FB4991" w:rsidP="00FB4991">
      <w:pPr>
        <w:pStyle w:val="Rubrik4"/>
        <w:numPr>
          <w:ilvl w:val="0"/>
          <w:numId w:val="0"/>
        </w:numPr>
        <w:ind w:left="900"/>
        <w:rPr>
          <w:color w:val="000000"/>
          <w:sz w:val="23"/>
          <w:szCs w:val="23"/>
        </w:rPr>
      </w:pPr>
      <w:r w:rsidRPr="00212691">
        <w:t>1.2</w:t>
      </w:r>
      <w:r w:rsidR="006D6405">
        <w:t>0</w:t>
      </w:r>
      <w:r w:rsidRPr="00212691">
        <w:t xml:space="preserve">.1.3 </w:t>
      </w:r>
      <w:r w:rsidR="00B04A68" w:rsidRPr="00212691">
        <w:t>Vite vid Försening</w:t>
      </w:r>
    </w:p>
    <w:p w14:paraId="7A65DA66" w14:textId="0CC53562" w:rsidR="00654FFF" w:rsidRPr="00C75F27" w:rsidRDefault="00654FFF" w:rsidP="00654FFF">
      <w:pPr>
        <w:pStyle w:val="Kommentarer"/>
      </w:pPr>
      <w:r w:rsidRPr="00C75F27">
        <w:t xml:space="preserve">Om inte annat framgår </w:t>
      </w:r>
      <w:r w:rsidR="00E4637E">
        <w:t>av</w:t>
      </w:r>
      <w:r w:rsidRPr="00C75F27">
        <w:t xml:space="preserve"> Kontraktet gäller följande.</w:t>
      </w:r>
    </w:p>
    <w:p w14:paraId="3FDC3D93" w14:textId="185BAD1A" w:rsidR="00B04A68" w:rsidRPr="00212691" w:rsidRDefault="00B04A68" w:rsidP="006D5D06">
      <w:r w:rsidRPr="00212691">
        <w:t>Vid Försening har Avropsberättigad rätt till vite för varje påbörjad vecka som förseningen kvarstår, med 1 procent av</w:t>
      </w:r>
      <w:r w:rsidR="00DD7D5F">
        <w:t xml:space="preserve"> </w:t>
      </w:r>
      <w:r w:rsidR="005F1C45">
        <w:t xml:space="preserve">värdet på den </w:t>
      </w:r>
      <w:r w:rsidR="003A3F9E">
        <w:t>f</w:t>
      </w:r>
      <w:r w:rsidR="005F1C45">
        <w:t xml:space="preserve">örsenade delen. Om Upphandlingsföremål inte kan tas i bruk på grund av </w:t>
      </w:r>
      <w:r w:rsidR="003A3F9E">
        <w:t>f</w:t>
      </w:r>
      <w:r w:rsidR="005F1C45">
        <w:t>örsenad del beräknas värdet på hela leveransen</w:t>
      </w:r>
      <w:r w:rsidR="006D5D06">
        <w:t>.</w:t>
      </w:r>
      <w:r w:rsidRPr="00212691">
        <w:t xml:space="preserve"> </w:t>
      </w:r>
      <w:r w:rsidR="00CC5C0E">
        <w:t xml:space="preserve">Maximalt vite uppnås vecka 20. </w:t>
      </w:r>
      <w:r w:rsidR="001408B0" w:rsidRPr="00212691">
        <w:t xml:space="preserve">Om maximalt vite uppnåtts, eller om Förseningen annars är av väsentlig betydelse för Avropsberättigad, </w:t>
      </w:r>
      <w:r w:rsidR="00516EB8" w:rsidRPr="00516EB8">
        <w:t xml:space="preserve">anses det utgöra ett väsentligt avtalsbrott vilket ger </w:t>
      </w:r>
      <w:r w:rsidR="001408B0" w:rsidRPr="00212691">
        <w:t xml:space="preserve">Avropsberättigad rätt att säga upp Kontraktet enligt avsnitt </w:t>
      </w:r>
      <w:r w:rsidR="001408B0" w:rsidRPr="00212691">
        <w:rPr>
          <w:i/>
          <w:iCs/>
        </w:rPr>
        <w:t>Avropsberättigads uppsägningsrätt</w:t>
      </w:r>
      <w:r w:rsidR="001408B0" w:rsidRPr="00212691">
        <w:t>.</w:t>
      </w:r>
      <w:r w:rsidR="00867A99" w:rsidRPr="00867A99">
        <w:t xml:space="preserve"> </w:t>
      </w:r>
      <w:r w:rsidR="00867A99">
        <w:t>Vite beräknas på den del som är Försenad.</w:t>
      </w:r>
    </w:p>
    <w:p w14:paraId="5D208794" w14:textId="47729836" w:rsidR="00B04A68" w:rsidRPr="00212691" w:rsidRDefault="00B04A68" w:rsidP="000C6F46">
      <w:r w:rsidRPr="00212691">
        <w:t>Vite ska dock inte utgå i den mån förseningen beror på överprövning enligt lag (2016:1145) om offentlig upphandling eller vid varje tidpunkt gällande motsvarande lagstiftning.</w:t>
      </w:r>
    </w:p>
    <w:p w14:paraId="73887424" w14:textId="77777777" w:rsidR="00270DF9" w:rsidRDefault="00695331">
      <w:pPr>
        <w:pStyle w:val="Rubrik3"/>
      </w:pPr>
      <w:bookmarkStart w:id="33" w:name="_Hlk132192580"/>
      <w:r>
        <w:t xml:space="preserve">Fel </w:t>
      </w:r>
    </w:p>
    <w:p w14:paraId="2D36A2A0" w14:textId="2D80ECCE" w:rsidR="009F4DAC" w:rsidRPr="00212691" w:rsidRDefault="00270DF9" w:rsidP="00270DF9">
      <w:pPr>
        <w:pStyle w:val="Rubrik4"/>
        <w:numPr>
          <w:ilvl w:val="0"/>
          <w:numId w:val="0"/>
        </w:numPr>
        <w:ind w:left="900"/>
      </w:pPr>
      <w:r>
        <w:t xml:space="preserve">1.20.2.1 </w:t>
      </w:r>
      <w:r w:rsidR="009F4DAC" w:rsidRPr="00212691">
        <w:t xml:space="preserve">Servicenivåer (SLA) och </w:t>
      </w:r>
      <w:r w:rsidR="009F4DAC">
        <w:t>s</w:t>
      </w:r>
      <w:r w:rsidR="009F4DAC" w:rsidRPr="00212691">
        <w:t>ervicenivåviten</w:t>
      </w:r>
    </w:p>
    <w:bookmarkEnd w:id="33"/>
    <w:p w14:paraId="2409AAF8" w14:textId="264E8B6F" w:rsidR="009F4DAC" w:rsidRPr="00575AE9" w:rsidRDefault="009F4DAC" w:rsidP="00575AE9">
      <w:r w:rsidRPr="00212691">
        <w:rPr>
          <w:rFonts w:eastAsiaTheme="minorEastAsia"/>
          <w:color w:val="000000"/>
        </w:rPr>
        <w:t xml:space="preserve">Servicenivåer och servicenivåviten </w:t>
      </w:r>
      <w:r w:rsidRPr="00575AE9">
        <w:t xml:space="preserve">regleras i Bilaga Servicenivåavtal. </w:t>
      </w:r>
    </w:p>
    <w:p w14:paraId="21F0B394" w14:textId="310DC986" w:rsidR="009F4DAC" w:rsidRPr="00575AE9" w:rsidRDefault="009F4DAC" w:rsidP="00575AE9">
      <w:pPr>
        <w:rPr>
          <w:rFonts w:eastAsiaTheme="minorEastAsia"/>
          <w:color w:val="000000"/>
        </w:rPr>
      </w:pPr>
      <w:r w:rsidRPr="00C75F27">
        <w:t xml:space="preserve">Om inte </w:t>
      </w:r>
      <w:r w:rsidRPr="00575AE9">
        <w:rPr>
          <w:rFonts w:eastAsiaTheme="minorEastAsia"/>
          <w:color w:val="000000"/>
        </w:rPr>
        <w:t xml:space="preserve">annat framgår </w:t>
      </w:r>
      <w:r w:rsidR="00E4637E" w:rsidRPr="00575AE9">
        <w:rPr>
          <w:rFonts w:eastAsiaTheme="minorEastAsia"/>
          <w:color w:val="000000"/>
        </w:rPr>
        <w:t>av</w:t>
      </w:r>
      <w:r w:rsidRPr="00575AE9">
        <w:rPr>
          <w:rFonts w:eastAsiaTheme="minorEastAsia"/>
          <w:color w:val="000000"/>
        </w:rPr>
        <w:t xml:space="preserve"> Kontraktet gäller följande.</w:t>
      </w:r>
    </w:p>
    <w:p w14:paraId="0CEF1151" w14:textId="6732969D" w:rsidR="009F4DAC" w:rsidRPr="00212691" w:rsidRDefault="009F4DAC" w:rsidP="00575AE9">
      <w:pPr>
        <w:rPr>
          <w:rFonts w:eastAsiaTheme="minorEastAsia"/>
          <w:color w:val="000000"/>
        </w:rPr>
      </w:pPr>
      <w:r w:rsidRPr="00212691">
        <w:rPr>
          <w:rFonts w:eastAsiaTheme="minorEastAsia"/>
          <w:color w:val="000000"/>
        </w:rPr>
        <w:t>Ramavtalsleverantören ansvarar för att etablera mätmetoder, utföra mätningar och meddela Avropsberättigad om Ramavtalsleverantören inte upprätthåller avtalade Servicenivåer.</w:t>
      </w:r>
    </w:p>
    <w:p w14:paraId="7AFAF269" w14:textId="77777777" w:rsidR="009F4DAC" w:rsidRPr="00212691" w:rsidRDefault="009F4DAC" w:rsidP="00575AE9">
      <w:pPr>
        <w:rPr>
          <w:rFonts w:eastAsiaTheme="minorEastAsia"/>
          <w:color w:val="000000"/>
        </w:rPr>
      </w:pPr>
      <w:r w:rsidRPr="00212691">
        <w:rPr>
          <w:rFonts w:eastAsiaTheme="minorEastAsia"/>
          <w:color w:val="000000"/>
        </w:rPr>
        <w:t xml:space="preserve">Avropsberättigad ska meddela Ramavtalsleverantören om </w:t>
      </w:r>
      <w:r w:rsidRPr="00575AE9">
        <w:rPr>
          <w:rFonts w:eastAsiaTheme="minorEastAsia"/>
          <w:color w:val="000000"/>
        </w:rPr>
        <w:t xml:space="preserve">händelser eller andra sakförhållanden som kan komma att </w:t>
      </w:r>
      <w:r w:rsidRPr="00212691">
        <w:rPr>
          <w:rFonts w:eastAsiaTheme="minorEastAsia"/>
          <w:color w:val="000000"/>
        </w:rPr>
        <w:t xml:space="preserve">påverka upprätthållandet av avtalade Servicenivåer. Skyldigheten gäller enbart om </w:t>
      </w:r>
      <w:r w:rsidRPr="00575AE9">
        <w:rPr>
          <w:rFonts w:eastAsiaTheme="minorEastAsia"/>
          <w:color w:val="000000"/>
        </w:rPr>
        <w:t xml:space="preserve">händelsen eller sakförhållandet </w:t>
      </w:r>
      <w:r w:rsidRPr="00212691">
        <w:rPr>
          <w:rFonts w:eastAsiaTheme="minorEastAsia"/>
          <w:color w:val="000000"/>
        </w:rPr>
        <w:t xml:space="preserve">kan förutses och beror på Avropsberättigads åtgärder eller utrustning. </w:t>
      </w:r>
    </w:p>
    <w:p w14:paraId="091F4CA3" w14:textId="50F9E463" w:rsidR="00575AE9" w:rsidRDefault="009F4DAC" w:rsidP="00575AE9">
      <w:pPr>
        <w:rPr>
          <w:rFonts w:eastAsiaTheme="minorEastAsia"/>
          <w:color w:val="000000"/>
        </w:rPr>
      </w:pPr>
      <w:r w:rsidRPr="00212691">
        <w:rPr>
          <w:rFonts w:eastAsiaTheme="minorEastAsia"/>
          <w:color w:val="000000"/>
        </w:rPr>
        <w:t xml:space="preserve">Om det för en del av Upphandlingsföremålet inte anges specifika Servicenivåer i bilaga Servicenivåavtal, ska Servicenivån för den delen minst uppgå till rådande branschstandard. </w:t>
      </w:r>
    </w:p>
    <w:p w14:paraId="2825ACA5" w14:textId="63C14920" w:rsidR="00695331" w:rsidRDefault="009F4DAC" w:rsidP="00575AE9">
      <w:pPr>
        <w:rPr>
          <w:rFonts w:eastAsiaTheme="majorEastAsia"/>
        </w:rPr>
      </w:pPr>
      <w:r w:rsidRPr="00212691">
        <w:rPr>
          <w:rFonts w:eastAsiaTheme="minorEastAsia"/>
          <w:color w:val="000000"/>
        </w:rPr>
        <w:t>Servicenivåvite utgår för avvikelse från Servicenivå som anges i bilaga Servicenivåavtal. Det maximala vitet per kalendermånad är 20 procent av den normala avgiften för Upphandlingsföremålet under samma kalendermånad. Servicenivåvite betalas av Ramavtalsleverantören till Avropsberättigad månaden efter avvikelsen. Villkoren om servicenivåviten tillämpas inte under de tre (3) första månaderna från Avtalad Startdag.</w:t>
      </w:r>
    </w:p>
    <w:p w14:paraId="355DC537" w14:textId="5300D7BA" w:rsidR="00695331" w:rsidRDefault="00270DF9" w:rsidP="00270DF9">
      <w:pPr>
        <w:pStyle w:val="Rubrik4"/>
        <w:numPr>
          <w:ilvl w:val="0"/>
          <w:numId w:val="0"/>
        </w:numPr>
        <w:ind w:left="900"/>
      </w:pPr>
      <w:r>
        <w:lastRenderedPageBreak/>
        <w:t xml:space="preserve">1.20.2.2 </w:t>
      </w:r>
      <w:r w:rsidR="00B04A68" w:rsidRPr="00270DF9">
        <w:t xml:space="preserve">Ansvar vid </w:t>
      </w:r>
      <w:r w:rsidR="005809EA">
        <w:t>övriga Fel</w:t>
      </w:r>
    </w:p>
    <w:p w14:paraId="39739E4A" w14:textId="047C6A72" w:rsidR="002548B2" w:rsidRDefault="002548B2" w:rsidP="00E725D3">
      <w:pPr>
        <w:pStyle w:val="Rubrik4"/>
        <w:numPr>
          <w:ilvl w:val="0"/>
          <w:numId w:val="0"/>
        </w:numPr>
        <w:ind w:left="900"/>
      </w:pPr>
      <w:r>
        <w:t>1.20.2.2.1 Reklamation och avhjälpande av övriga Fel</w:t>
      </w:r>
    </w:p>
    <w:p w14:paraId="3988A588" w14:textId="699D76FC" w:rsidR="00695331" w:rsidRPr="00867A99" w:rsidRDefault="008F2263" w:rsidP="002E137C">
      <w:pPr>
        <w:rPr>
          <w:rFonts w:eastAsiaTheme="minorEastAsia"/>
        </w:rPr>
      </w:pPr>
      <w:r>
        <w:t>För övriga Fel som inte regleras i Bilaga</w:t>
      </w:r>
      <w:r w:rsidRPr="008504DD">
        <w:t xml:space="preserve"> Servicenivåavtal</w:t>
      </w:r>
      <w:r>
        <w:t xml:space="preserve"> ska </w:t>
      </w:r>
      <w:r w:rsidR="00151A6E">
        <w:t>Avropsberättigad</w:t>
      </w:r>
      <w:r w:rsidR="00151A6E" w:rsidRPr="00212691">
        <w:t xml:space="preserve"> </w:t>
      </w:r>
      <w:r w:rsidR="00B04A68" w:rsidRPr="00212691">
        <w:t xml:space="preserve">inom skälig tid lämna skriftligt meddelande till </w:t>
      </w:r>
      <w:r w:rsidR="00151A6E">
        <w:t>Ramavtalsleverantören</w:t>
      </w:r>
      <w:r w:rsidR="00151A6E" w:rsidRPr="00212691">
        <w:t xml:space="preserve"> </w:t>
      </w:r>
      <w:r w:rsidR="00B04A68" w:rsidRPr="00212691">
        <w:t xml:space="preserve">om att </w:t>
      </w:r>
      <w:r w:rsidR="00695331">
        <w:t>Fel</w:t>
      </w:r>
      <w:r w:rsidR="00695331" w:rsidRPr="00212691">
        <w:t xml:space="preserve"> </w:t>
      </w:r>
      <w:r w:rsidR="00B04A68" w:rsidRPr="00212691">
        <w:t xml:space="preserve">föreligger. </w:t>
      </w:r>
      <w:r w:rsidR="00695331">
        <w:t>Fel</w:t>
      </w:r>
      <w:r w:rsidR="00695331" w:rsidRPr="00212691">
        <w:t xml:space="preserve"> </w:t>
      </w:r>
      <w:r w:rsidR="00B04A68" w:rsidRPr="00212691">
        <w:t>ska rättas skyndsamt om inte Parterna kommer överens om annat.</w:t>
      </w:r>
      <w:r w:rsidR="005809EA">
        <w:t xml:space="preserve"> </w:t>
      </w:r>
      <w:r w:rsidR="00867A99" w:rsidRPr="009021A3">
        <w:rPr>
          <w:rFonts w:eastAsiaTheme="minorEastAsia"/>
        </w:rPr>
        <w:t xml:space="preserve">Om avhjälpande inte sker inom skälig tid har Avropsberättigad rätt att avhjälpa Felet på Ramavtalsleverantörens bekostnad </w:t>
      </w:r>
      <w:r w:rsidR="00867A99" w:rsidRPr="00867A99">
        <w:rPr>
          <w:rFonts w:eastAsiaTheme="minorEastAsia"/>
        </w:rPr>
        <w:t xml:space="preserve">och begära prisavdrag enligt avsnitt </w:t>
      </w:r>
      <w:r w:rsidR="00867A99" w:rsidRPr="000460D7">
        <w:rPr>
          <w:rFonts w:eastAsiaTheme="minorEastAsia"/>
          <w:i/>
          <w:iCs/>
        </w:rPr>
        <w:t>Prisavdrag vid Fel</w:t>
      </w:r>
      <w:r w:rsidR="00867A99" w:rsidRPr="00867A99">
        <w:rPr>
          <w:rFonts w:eastAsiaTheme="minorEastAsia"/>
        </w:rPr>
        <w:t xml:space="preserve"> eller säga upp Kontraktet enligt avsnitt </w:t>
      </w:r>
      <w:r w:rsidR="00867A99" w:rsidRPr="000460D7">
        <w:rPr>
          <w:rFonts w:eastAsiaTheme="minorEastAsia"/>
          <w:i/>
          <w:iCs/>
        </w:rPr>
        <w:t>Avropsberättigads uppsägningsrätt</w:t>
      </w:r>
      <w:r w:rsidR="00867A99">
        <w:rPr>
          <w:rFonts w:eastAsiaTheme="minorEastAsia"/>
        </w:rPr>
        <w:t xml:space="preserve">. </w:t>
      </w:r>
    </w:p>
    <w:p w14:paraId="1472C6B7" w14:textId="65EF293C" w:rsidR="00B04A68" w:rsidRPr="00695331" w:rsidRDefault="00270DF9" w:rsidP="00270DF9">
      <w:pPr>
        <w:pStyle w:val="Rubrik4"/>
        <w:numPr>
          <w:ilvl w:val="0"/>
          <w:numId w:val="0"/>
        </w:numPr>
        <w:ind w:left="900"/>
        <w:rPr>
          <w:rFonts w:eastAsiaTheme="majorEastAsia"/>
        </w:rPr>
      </w:pPr>
      <w:r>
        <w:t>1.20.2.</w:t>
      </w:r>
      <w:r w:rsidR="008F2263">
        <w:t>2.</w:t>
      </w:r>
      <w:r w:rsidR="002548B2">
        <w:t>2</w:t>
      </w:r>
      <w:r>
        <w:t xml:space="preserve"> R</w:t>
      </w:r>
      <w:r w:rsidR="00B04A68" w:rsidRPr="00695331">
        <w:rPr>
          <w:rFonts w:eastAsiaTheme="majorEastAsia"/>
        </w:rPr>
        <w:t xml:space="preserve">amavtalsleverantörens vitesgrundande </w:t>
      </w:r>
      <w:r w:rsidR="00516EB8">
        <w:rPr>
          <w:rFonts w:eastAsiaTheme="majorEastAsia"/>
        </w:rPr>
        <w:t>avtalsbrott</w:t>
      </w:r>
      <w:r w:rsidR="00695331">
        <w:t xml:space="preserve"> vid </w:t>
      </w:r>
      <w:r>
        <w:t xml:space="preserve">övriga </w:t>
      </w:r>
      <w:r w:rsidR="00695331">
        <w:t xml:space="preserve">Fel </w:t>
      </w:r>
    </w:p>
    <w:p w14:paraId="6947A3AF" w14:textId="486C5704" w:rsidR="00654FFF" w:rsidRPr="00C75F27" w:rsidRDefault="00654FFF" w:rsidP="00654FFF">
      <w:pPr>
        <w:pStyle w:val="Kommentarer"/>
      </w:pPr>
      <w:r w:rsidRPr="00C75F27">
        <w:t xml:space="preserve">Om inte annat framgår </w:t>
      </w:r>
      <w:r w:rsidR="00E4637E">
        <w:t>av</w:t>
      </w:r>
      <w:r w:rsidRPr="00C75F27">
        <w:t xml:space="preserve"> Kontraktet gäller följande.</w:t>
      </w:r>
    </w:p>
    <w:p w14:paraId="74C67DD9" w14:textId="2999F8F1" w:rsidR="00B04A68" w:rsidRPr="00212691" w:rsidRDefault="00B04A68" w:rsidP="005809EA">
      <w:pPr>
        <w:pStyle w:val="Kommentarer"/>
      </w:pPr>
      <w:r w:rsidRPr="00212691">
        <w:t>Avropsberättigad kan bestämma att vite ska utgå om Ramavtalsleverantören bryter mot krav eller villkor i Kontraktet om Ramavtalsleverantören</w:t>
      </w:r>
    </w:p>
    <w:p w14:paraId="3ACCB1B4" w14:textId="7D02005C" w:rsidR="00B04A68" w:rsidRPr="00212691" w:rsidRDefault="00B04A68">
      <w:pPr>
        <w:pStyle w:val="Numreradlista"/>
        <w:numPr>
          <w:ilvl w:val="0"/>
          <w:numId w:val="8"/>
        </w:numPr>
        <w:tabs>
          <w:tab w:val="clear" w:pos="360"/>
          <w:tab w:val="num" w:pos="1080"/>
        </w:tabs>
        <w:ind w:left="720"/>
      </w:pPr>
      <w:r w:rsidRPr="00212691">
        <w:t xml:space="preserve">inte rättar </w:t>
      </w:r>
      <w:r w:rsidR="003A3F9E">
        <w:t xml:space="preserve">Fel </w:t>
      </w:r>
      <w:r w:rsidRPr="00212691">
        <w:t>inom 25 Arbetsdagar från Avropsberättigads skriftliga begäran om rättelse.</w:t>
      </w:r>
    </w:p>
    <w:p w14:paraId="59CA0FBF" w14:textId="77777777" w:rsidR="00B04A68" w:rsidRPr="00212691" w:rsidRDefault="00B04A68">
      <w:pPr>
        <w:pStyle w:val="Numreradlista"/>
        <w:numPr>
          <w:ilvl w:val="0"/>
          <w:numId w:val="8"/>
        </w:numPr>
        <w:tabs>
          <w:tab w:val="clear" w:pos="360"/>
          <w:tab w:val="num" w:pos="1080"/>
        </w:tabs>
        <w:ind w:left="720"/>
      </w:pPr>
      <w:r w:rsidRPr="00212691">
        <w:t>vid upprepade tillfällen på ett systematiskt sätt brutit mot Kontraktet.</w:t>
      </w:r>
    </w:p>
    <w:p w14:paraId="37CAE58F" w14:textId="50D4D65D" w:rsidR="00B04A68" w:rsidRPr="00212691" w:rsidRDefault="00B04A68">
      <w:pPr>
        <w:pStyle w:val="Numreradlista"/>
        <w:numPr>
          <w:ilvl w:val="0"/>
          <w:numId w:val="8"/>
        </w:numPr>
        <w:tabs>
          <w:tab w:val="clear" w:pos="360"/>
          <w:tab w:val="num" w:pos="1080"/>
        </w:tabs>
        <w:ind w:left="720"/>
      </w:pPr>
      <w:r w:rsidRPr="00212691">
        <w:t xml:space="preserve">vid minst tre (3) tillfällen under en period av tolv (12) månader brister i åtagande enligt Kontraktet, detta gäller oavsett om varje enskild </w:t>
      </w:r>
      <w:r w:rsidR="00EF25B0">
        <w:t>Fel</w:t>
      </w:r>
      <w:r w:rsidR="00EF25B0" w:rsidRPr="00212691">
        <w:t xml:space="preserve"> </w:t>
      </w:r>
      <w:r w:rsidRPr="00212691">
        <w:t>har rättats eller är oväsentlig.</w:t>
      </w:r>
    </w:p>
    <w:p w14:paraId="7F5A0824" w14:textId="609C72AA" w:rsidR="00B04A68" w:rsidRDefault="00B04A68" w:rsidP="000C6F46">
      <w:r w:rsidRPr="00212691">
        <w:t xml:space="preserve">Vitets storlek uppgår till </w:t>
      </w:r>
      <w:r w:rsidRPr="00F428EA">
        <w:t>25 000 SEK</w:t>
      </w:r>
      <w:r w:rsidRPr="00212691">
        <w:t xml:space="preserve"> och utgår per påbörjad vecka som </w:t>
      </w:r>
      <w:r w:rsidR="003A3F9E">
        <w:t>Fel</w:t>
      </w:r>
      <w:r w:rsidR="003A3F9E" w:rsidRPr="00212691">
        <w:t xml:space="preserve"> </w:t>
      </w:r>
      <w:r w:rsidRPr="00212691">
        <w:t xml:space="preserve">kvarstår. Vite ska högst uppgå till </w:t>
      </w:r>
      <w:r w:rsidRPr="00F428EA">
        <w:t>100 000 SEK</w:t>
      </w:r>
      <w:r w:rsidRPr="00212691">
        <w:t xml:space="preserve">. Understiger Kontraktets värde </w:t>
      </w:r>
      <w:r w:rsidRPr="00F428EA">
        <w:t>100 000 SEK</w:t>
      </w:r>
      <w:r w:rsidRPr="00212691">
        <w:t xml:space="preserve"> ska vitet högst uppgå till Kontraktets värde. Om </w:t>
      </w:r>
      <w:r w:rsidR="00EF25B0">
        <w:t>Fel</w:t>
      </w:r>
      <w:r w:rsidR="00EF25B0" w:rsidRPr="00212691">
        <w:t xml:space="preserve"> </w:t>
      </w:r>
      <w:r w:rsidRPr="00212691">
        <w:t xml:space="preserve">inte kan åtgärdas utgår maximalt vite. Om maximalt vite uppnåtts, eller </w:t>
      </w:r>
      <w:r w:rsidR="00EF25B0">
        <w:t>Felet</w:t>
      </w:r>
      <w:r w:rsidR="00DC0E89">
        <w:t xml:space="preserve"> </w:t>
      </w:r>
      <w:r w:rsidRPr="00212691">
        <w:t xml:space="preserve">annars är av väsentlig betydelse för Avropsberättigad, har Avropsberättigad rätt att säga upp Kontraktet enligt avsnitt </w:t>
      </w:r>
      <w:r w:rsidRPr="00212691">
        <w:rPr>
          <w:i/>
          <w:iCs/>
        </w:rPr>
        <w:t>Avropsberättigads uppsägningsrätt</w:t>
      </w:r>
      <w:r w:rsidRPr="00212691">
        <w:t xml:space="preserve">. Kan </w:t>
      </w:r>
      <w:r w:rsidR="00EF25B0">
        <w:t xml:space="preserve">Felet </w:t>
      </w:r>
      <w:r w:rsidRPr="00212691">
        <w:t>åtgärdas, men är kvar efter fyra (4) veckor anses det utgöra ett väsentligt avtalsbrott vilket ger Avropsberättigad rätt att säga upp Kontraktet enligt avsnitt</w:t>
      </w:r>
      <w:r w:rsidRPr="00212691">
        <w:rPr>
          <w:i/>
          <w:iCs/>
        </w:rPr>
        <w:t xml:space="preserve"> Avropsberättigads</w:t>
      </w:r>
      <w:r w:rsidRPr="00212691">
        <w:t xml:space="preserve"> </w:t>
      </w:r>
      <w:r w:rsidRPr="000460D7">
        <w:rPr>
          <w:i/>
          <w:iCs/>
        </w:rPr>
        <w:t>uppsägningsrätt</w:t>
      </w:r>
      <w:r w:rsidRPr="00212691">
        <w:t>.</w:t>
      </w:r>
    </w:p>
    <w:p w14:paraId="2F94683F" w14:textId="44CDFFBE" w:rsidR="00964EFE" w:rsidRDefault="00964EFE" w:rsidP="007033AF">
      <w:pPr>
        <w:pStyle w:val="Rubrik4"/>
        <w:numPr>
          <w:ilvl w:val="0"/>
          <w:numId w:val="0"/>
        </w:numPr>
        <w:ind w:left="900"/>
      </w:pPr>
      <w:r>
        <w:t xml:space="preserve">1.20.2.2.3 </w:t>
      </w:r>
      <w:r w:rsidR="00C81513">
        <w:t xml:space="preserve">Ramavtalsleverantörens </w:t>
      </w:r>
      <w:r w:rsidR="00165EE5">
        <w:t>u</w:t>
      </w:r>
      <w:r w:rsidR="00C81513">
        <w:t xml:space="preserve">rsäktliga </w:t>
      </w:r>
      <w:r w:rsidR="002B1873">
        <w:t xml:space="preserve">avtalsbrott </w:t>
      </w:r>
    </w:p>
    <w:p w14:paraId="2CCCC83C" w14:textId="303D0277" w:rsidR="00C81513" w:rsidRDefault="00C81513" w:rsidP="00195437">
      <w:r w:rsidRPr="007C56C2">
        <w:t xml:space="preserve">Om inte annat framgår av Kontraktet gäller </w:t>
      </w:r>
      <w:r w:rsidRPr="00AA42E6">
        <w:t>följande.</w:t>
      </w:r>
    </w:p>
    <w:p w14:paraId="20025C7C" w14:textId="4095BC82" w:rsidR="00374D33" w:rsidRDefault="0035752C" w:rsidP="0035752C">
      <w:r w:rsidRPr="00896389">
        <w:t xml:space="preserve">Ramavtalsleverantören </w:t>
      </w:r>
      <w:r>
        <w:t xml:space="preserve">är </w:t>
      </w:r>
      <w:r w:rsidRPr="00896389">
        <w:t xml:space="preserve">befriad från ansvar </w:t>
      </w:r>
      <w:r w:rsidR="00F33AC7">
        <w:t>för Fel eller Försening</w:t>
      </w:r>
      <w:bookmarkStart w:id="34" w:name="_Hlk136071849"/>
      <w:r w:rsidR="00F33AC7">
        <w:t xml:space="preserve"> </w:t>
      </w:r>
      <w:r w:rsidR="00374D33" w:rsidRPr="007033AF">
        <w:t xml:space="preserve">om Ramavtalsleverantören kan visa att </w:t>
      </w:r>
      <w:r w:rsidR="00374D33">
        <w:t xml:space="preserve">Felet eller </w:t>
      </w:r>
      <w:r w:rsidR="00374D33" w:rsidRPr="007033AF">
        <w:t xml:space="preserve">Förseningen beror på förhållanden som Avropsberättigad </w:t>
      </w:r>
      <w:r w:rsidR="00374D33">
        <w:t xml:space="preserve">uttryckligen ska </w:t>
      </w:r>
      <w:r w:rsidR="00374D33" w:rsidRPr="007033AF">
        <w:t>ansvarar för</w:t>
      </w:r>
      <w:r w:rsidR="00374D33">
        <w:t xml:space="preserve"> enligt</w:t>
      </w:r>
      <w:r w:rsidR="00374D33" w:rsidRPr="00896389">
        <w:t xml:space="preserve"> </w:t>
      </w:r>
      <w:r w:rsidR="00374D33">
        <w:t>Kontraktet</w:t>
      </w:r>
      <w:r w:rsidR="00374D33" w:rsidRPr="00256B1D">
        <w:t xml:space="preserve">, </w:t>
      </w:r>
      <w:r w:rsidR="00374D33">
        <w:t xml:space="preserve">under förutsättning att: </w:t>
      </w:r>
    </w:p>
    <w:p w14:paraId="3D910DAB" w14:textId="4B6D93E1" w:rsidR="009E368B" w:rsidRDefault="009E368B" w:rsidP="009E368B">
      <w:pPr>
        <w:pStyle w:val="Liststycke"/>
        <w:numPr>
          <w:ilvl w:val="0"/>
          <w:numId w:val="58"/>
        </w:numPr>
      </w:pPr>
      <w:r w:rsidRPr="009E368B">
        <w:t xml:space="preserve">Avropsberättigads </w:t>
      </w:r>
      <w:r w:rsidR="00F33AC7">
        <w:t>avtalsbrott</w:t>
      </w:r>
      <w:r w:rsidRPr="009E368B">
        <w:t xml:space="preserve"> inte orsakats av </w:t>
      </w:r>
      <w:r>
        <w:t>Ramavtalsleverantören</w:t>
      </w:r>
      <w:r w:rsidR="00F33AC7">
        <w:t>,</w:t>
      </w:r>
    </w:p>
    <w:p w14:paraId="525EFFB7" w14:textId="45CEF19C" w:rsidR="009E368B" w:rsidRDefault="009E368B" w:rsidP="009E368B">
      <w:pPr>
        <w:pStyle w:val="Liststycke"/>
        <w:numPr>
          <w:ilvl w:val="0"/>
          <w:numId w:val="58"/>
        </w:numPr>
      </w:pPr>
      <w:r>
        <w:t xml:space="preserve">Ramavtalsleverantören inte bidragit till </w:t>
      </w:r>
      <w:r w:rsidRPr="009E368B">
        <w:t xml:space="preserve">Avropsberättigads </w:t>
      </w:r>
      <w:r w:rsidR="00F33AC7">
        <w:t>avtalsbrott,</w:t>
      </w:r>
      <w:r w:rsidRPr="009E368B">
        <w:t xml:space="preserve"> </w:t>
      </w:r>
    </w:p>
    <w:p w14:paraId="2892CB45" w14:textId="2F17C377" w:rsidR="008F2A5E" w:rsidRPr="009E368B" w:rsidRDefault="00B12F4B" w:rsidP="007033AF">
      <w:pPr>
        <w:pStyle w:val="Liststycke"/>
        <w:numPr>
          <w:ilvl w:val="0"/>
          <w:numId w:val="58"/>
        </w:numPr>
      </w:pPr>
      <w:r>
        <w:t>Ramavtalsleverantören inte skäligen kunde ha undvikit eller övervunnit följderna</w:t>
      </w:r>
      <w:r w:rsidR="00F60D3F">
        <w:t xml:space="preserve">, </w:t>
      </w:r>
    </w:p>
    <w:p w14:paraId="48E16463" w14:textId="61956D97" w:rsidR="00F60D3F" w:rsidRPr="00374D33" w:rsidRDefault="00F60D3F" w:rsidP="00374D33">
      <w:pPr>
        <w:pStyle w:val="Liststycke"/>
        <w:numPr>
          <w:ilvl w:val="0"/>
          <w:numId w:val="58"/>
        </w:numPr>
      </w:pPr>
      <w:bookmarkStart w:id="35" w:name="_Hlk138245036"/>
      <w:bookmarkEnd w:id="34"/>
      <w:r>
        <w:t xml:space="preserve">Ramavtalsleverantören när denne får kännedom eller borde ha fått kännedom om </w:t>
      </w:r>
      <w:r w:rsidR="009E368B">
        <w:t>Avropsberättigads avtalsbrott</w:t>
      </w:r>
      <w:r>
        <w:t xml:space="preserve">, omedelbart skriftligen underrätta </w:t>
      </w:r>
      <w:r w:rsidR="00374D33">
        <w:t>Avropsberättigad</w:t>
      </w:r>
      <w:r>
        <w:t xml:space="preserve"> om </w:t>
      </w:r>
      <w:r w:rsidR="009E368B">
        <w:t xml:space="preserve">detta </w:t>
      </w:r>
      <w:r>
        <w:t xml:space="preserve">och hur det påverkar möjligheten </w:t>
      </w:r>
      <w:r w:rsidR="009E368B">
        <w:t xml:space="preserve">för Ramavtalsleverantören </w:t>
      </w:r>
      <w:r>
        <w:t xml:space="preserve">att </w:t>
      </w:r>
      <w:r w:rsidR="00F4284C">
        <w:t>tillhandahålla Upphandlingsföremålet</w:t>
      </w:r>
      <w:r w:rsidR="00F33AC7">
        <w:t>,</w:t>
      </w:r>
    </w:p>
    <w:p w14:paraId="0C265668" w14:textId="3DB2853F" w:rsidR="0057659D" w:rsidRDefault="0057659D" w:rsidP="00374D33">
      <w:pPr>
        <w:pStyle w:val="Liststycke"/>
        <w:numPr>
          <w:ilvl w:val="0"/>
          <w:numId w:val="58"/>
        </w:numPr>
      </w:pPr>
      <w:r>
        <w:t xml:space="preserve">Ramavtalsleverantören fortsätter att försöka </w:t>
      </w:r>
      <w:r w:rsidR="00F4284C">
        <w:t xml:space="preserve">tillhandahålla Upphandlingsföremålet trots Avropsberättigads </w:t>
      </w:r>
      <w:r w:rsidR="00F33AC7">
        <w:t>avtalsbrott</w:t>
      </w:r>
      <w:r w:rsidR="00364F80">
        <w:t xml:space="preserve">. </w:t>
      </w:r>
    </w:p>
    <w:p w14:paraId="3F1C2AE3" w14:textId="77777777" w:rsidR="002C7315" w:rsidRDefault="002C7315" w:rsidP="007033AF">
      <w:pPr>
        <w:pStyle w:val="Liststycke"/>
      </w:pPr>
    </w:p>
    <w:bookmarkEnd w:id="35"/>
    <w:p w14:paraId="1A0626AE" w14:textId="4CE67E18" w:rsidR="002C7315" w:rsidRDefault="00364F80" w:rsidP="00364F80">
      <w:r>
        <w:t>Om Ramavtalsl</w:t>
      </w:r>
      <w:r w:rsidRPr="00256B1D">
        <w:t xml:space="preserve">everantören </w:t>
      </w:r>
      <w:r w:rsidR="00F33AC7">
        <w:t>är</w:t>
      </w:r>
      <w:r w:rsidRPr="00256B1D">
        <w:t xml:space="preserve"> befriad från ansvar för </w:t>
      </w:r>
      <w:r>
        <w:t xml:space="preserve">Ramavtalsleverantörens </w:t>
      </w:r>
      <w:r w:rsidRPr="000460D7">
        <w:t>Försening</w:t>
      </w:r>
      <w:r>
        <w:t xml:space="preserve"> </w:t>
      </w:r>
      <w:r w:rsidRPr="00256B1D">
        <w:t xml:space="preserve">till följd av </w:t>
      </w:r>
      <w:r w:rsidRPr="00E93D7F">
        <w:t xml:space="preserve">Avropsberättigads avtalsbrott enligt detta avsnitt har </w:t>
      </w:r>
      <w:r w:rsidR="002C7315" w:rsidRPr="00E93D7F" w:rsidDel="00837A15">
        <w:t>Ramavtalsleverantören rätt till nödvändig förlängning av leveranstiden.</w:t>
      </w:r>
    </w:p>
    <w:p w14:paraId="3BF746B0" w14:textId="2E8A5772" w:rsidR="00B04A68" w:rsidRPr="00212691" w:rsidRDefault="00B04A68">
      <w:pPr>
        <w:pStyle w:val="Rubrik3"/>
        <w:rPr>
          <w:rFonts w:eastAsiaTheme="minorHAnsi"/>
        </w:rPr>
      </w:pPr>
      <w:r w:rsidRPr="00212691">
        <w:rPr>
          <w:rFonts w:eastAsiaTheme="minorHAnsi"/>
        </w:rPr>
        <w:t>Skadestånd</w:t>
      </w:r>
    </w:p>
    <w:p w14:paraId="185FA049" w14:textId="56118458" w:rsidR="00B04A68" w:rsidRPr="00212691" w:rsidRDefault="00B04A68" w:rsidP="000C6F46">
      <w:bookmarkStart w:id="36" w:name="_Hlk138244247"/>
      <w:r w:rsidRPr="00212691">
        <w:t>Part har rätt till skadestånd till följd av motpartens avtalsbrott. Eventuella prisavdrag och viten ska avräknas från skadestånd</w:t>
      </w:r>
      <w:r w:rsidR="00855EDC">
        <w:t xml:space="preserve"> för det aktuella avtalsbrottet</w:t>
      </w:r>
      <w:r w:rsidRPr="00212691">
        <w:t>.</w:t>
      </w:r>
    </w:p>
    <w:p w14:paraId="2794DBE6" w14:textId="77777777" w:rsidR="00B04A68" w:rsidRPr="00212691" w:rsidRDefault="00B04A68" w:rsidP="000C6F46">
      <w:r w:rsidRPr="00212691">
        <w:t>Avropsberättigads uttryckliga eller underförstådda godkännande av Upphandlingsföremål eller avstående från att göra gällande en viss påföljd befriar inte Ramavtalsleverantören från skadeståndsskyldighet.</w:t>
      </w:r>
    </w:p>
    <w:p w14:paraId="08B9846F" w14:textId="6D775A39" w:rsidR="007B2033" w:rsidRDefault="00B04A68" w:rsidP="000C6F46">
      <w:bookmarkStart w:id="37" w:name="_Hlk137455219"/>
      <w:r w:rsidRPr="00212691">
        <w:lastRenderedPageBreak/>
        <w:t>Parts skadeståndsansvar är begränsat till direkt skada, och omfattar således inte utebliven vinst, utebliven besparing eller annan indirekt skada.</w:t>
      </w:r>
    </w:p>
    <w:bookmarkEnd w:id="37"/>
    <w:p w14:paraId="14C4D60E" w14:textId="0446A550" w:rsidR="00B04A68" w:rsidRPr="00212691" w:rsidRDefault="00B04A68" w:rsidP="000C6F46">
      <w:r w:rsidRPr="00212691">
        <w:t xml:space="preserve">Parts totala skadeståndsansvar </w:t>
      </w:r>
      <w:r w:rsidR="007B2033" w:rsidRPr="007033AF">
        <w:rPr>
          <w:i/>
          <w:iCs/>
        </w:rPr>
        <w:t xml:space="preserve">det första </w:t>
      </w:r>
      <w:r w:rsidRPr="007033AF">
        <w:rPr>
          <w:i/>
          <w:iCs/>
        </w:rPr>
        <w:t>kontraktsår</w:t>
      </w:r>
      <w:r w:rsidR="00D40EAD" w:rsidRPr="007033AF">
        <w:rPr>
          <w:i/>
          <w:iCs/>
        </w:rPr>
        <w:t>et</w:t>
      </w:r>
      <w:r w:rsidRPr="00212691">
        <w:t xml:space="preserve"> är begränsat till det högre av:</w:t>
      </w:r>
    </w:p>
    <w:p w14:paraId="7E27F6F4" w14:textId="3ACBD757" w:rsidR="005E5757" w:rsidRPr="00F428EA" w:rsidRDefault="00B04A68">
      <w:pPr>
        <w:pStyle w:val="Numreradlista"/>
        <w:numPr>
          <w:ilvl w:val="0"/>
          <w:numId w:val="9"/>
        </w:numPr>
        <w:tabs>
          <w:tab w:val="clear" w:pos="360"/>
          <w:tab w:val="num" w:pos="1080"/>
        </w:tabs>
        <w:ind w:left="720"/>
      </w:pPr>
      <w:r w:rsidRPr="00F428EA">
        <w:t xml:space="preserve">50 procent av Kontraktets uppskattade värde enligt LOU </w:t>
      </w:r>
      <w:r w:rsidR="00877D7F">
        <w:t>det första</w:t>
      </w:r>
      <w:r w:rsidR="00AC7E2A">
        <w:t xml:space="preserve"> </w:t>
      </w:r>
      <w:r w:rsidRPr="00F428EA">
        <w:t>kontraktsår</w:t>
      </w:r>
      <w:r w:rsidR="00877D7F">
        <w:t>et</w:t>
      </w:r>
      <w:r w:rsidRPr="00F428EA">
        <w:t xml:space="preserve">, och </w:t>
      </w:r>
    </w:p>
    <w:p w14:paraId="70793843" w14:textId="19827B24" w:rsidR="00B04A68" w:rsidRPr="00F428EA" w:rsidRDefault="00F96272">
      <w:pPr>
        <w:pStyle w:val="Numreradlista"/>
        <w:numPr>
          <w:ilvl w:val="0"/>
          <w:numId w:val="9"/>
        </w:numPr>
        <w:tabs>
          <w:tab w:val="clear" w:pos="360"/>
          <w:tab w:val="num" w:pos="720"/>
        </w:tabs>
        <w:ind w:left="720"/>
      </w:pPr>
      <w:r w:rsidRPr="00F428EA">
        <w:t>25</w:t>
      </w:r>
      <w:r w:rsidR="00B04A68" w:rsidRPr="00F428EA">
        <w:t xml:space="preserve"> prisbasbelopp enligt lagen (1962:381) om allmän försäkring.</w:t>
      </w:r>
    </w:p>
    <w:p w14:paraId="18360DDB" w14:textId="78F0DB05" w:rsidR="00172C3A" w:rsidRDefault="007B2033" w:rsidP="000C6F46">
      <w:r w:rsidRPr="00212691">
        <w:t xml:space="preserve">Parts totala skadeståndsansvar </w:t>
      </w:r>
      <w:r>
        <w:t xml:space="preserve">för </w:t>
      </w:r>
      <w:r w:rsidR="00537930" w:rsidRPr="007033AF">
        <w:rPr>
          <w:i/>
          <w:iCs/>
        </w:rPr>
        <w:t>resterande</w:t>
      </w:r>
      <w:r w:rsidRPr="007033AF">
        <w:rPr>
          <w:i/>
          <w:iCs/>
        </w:rPr>
        <w:t xml:space="preserve"> kontraktsår</w:t>
      </w:r>
      <w:r w:rsidRPr="00212691">
        <w:t xml:space="preserve"> är begränsat till det högre av:</w:t>
      </w:r>
    </w:p>
    <w:p w14:paraId="03C930F1" w14:textId="26489361" w:rsidR="007B2033" w:rsidRPr="00F428EA" w:rsidRDefault="007B2033" w:rsidP="00CC5C0E">
      <w:pPr>
        <w:pStyle w:val="Numreradlista"/>
        <w:numPr>
          <w:ilvl w:val="0"/>
          <w:numId w:val="19"/>
        </w:numPr>
        <w:tabs>
          <w:tab w:val="clear" w:pos="360"/>
          <w:tab w:val="num" w:pos="1440"/>
        </w:tabs>
        <w:ind w:left="720"/>
      </w:pPr>
      <w:r w:rsidRPr="00F428EA">
        <w:t xml:space="preserve">50 procent av </w:t>
      </w:r>
      <w:r w:rsidR="006D5D06">
        <w:t>års</w:t>
      </w:r>
      <w:r w:rsidR="00877D7F" w:rsidRPr="00F428EA">
        <w:t xml:space="preserve">medelvärdet av </w:t>
      </w:r>
      <w:r w:rsidRPr="00F428EA">
        <w:t>Kontraktets faktiska</w:t>
      </w:r>
      <w:r>
        <w:t xml:space="preserve"> </w:t>
      </w:r>
      <w:r w:rsidRPr="00F428EA">
        <w:t>värde</w:t>
      </w:r>
      <w:r>
        <w:t xml:space="preserve"> för </w:t>
      </w:r>
      <w:r w:rsidR="00F33AC7">
        <w:t xml:space="preserve">samtliga </w:t>
      </w:r>
      <w:r>
        <w:t>för</w:t>
      </w:r>
      <w:r w:rsidR="00877D7F">
        <w:t>e</w:t>
      </w:r>
      <w:r>
        <w:t xml:space="preserve">gående </w:t>
      </w:r>
      <w:r w:rsidR="00877D7F">
        <w:t>kontrakts</w:t>
      </w:r>
      <w:r>
        <w:t>år</w:t>
      </w:r>
      <w:r w:rsidRPr="00F428EA">
        <w:t xml:space="preserve">, och </w:t>
      </w:r>
    </w:p>
    <w:p w14:paraId="58672DFE" w14:textId="77777777" w:rsidR="007B2033" w:rsidRPr="00F428EA" w:rsidRDefault="007B2033" w:rsidP="007B2033">
      <w:pPr>
        <w:pStyle w:val="Numreradlista"/>
        <w:numPr>
          <w:ilvl w:val="0"/>
          <w:numId w:val="9"/>
        </w:numPr>
        <w:tabs>
          <w:tab w:val="clear" w:pos="360"/>
          <w:tab w:val="num" w:pos="720"/>
        </w:tabs>
        <w:ind w:left="720"/>
      </w:pPr>
      <w:r w:rsidRPr="00F428EA">
        <w:t>25 prisbasbelopp enligt lagen (1962:381) om allmän försäkring.</w:t>
      </w:r>
    </w:p>
    <w:p w14:paraId="6FC40B61" w14:textId="1E96883A" w:rsidR="00B04A68" w:rsidRPr="00212691" w:rsidRDefault="00B04A68" w:rsidP="000C6F46">
      <w:r w:rsidRPr="00212691">
        <w:t xml:space="preserve">Avropsberättigad kan i Avrop välja att ändra villkoren i </w:t>
      </w:r>
      <w:r w:rsidR="00FD215B">
        <w:t xml:space="preserve">föregående </w:t>
      </w:r>
      <w:proofErr w:type="gramStart"/>
      <w:r w:rsidR="00FD215B">
        <w:t>två stycken</w:t>
      </w:r>
      <w:proofErr w:type="gramEnd"/>
      <w:r w:rsidRPr="00212691">
        <w:t>.</w:t>
      </w:r>
    </w:p>
    <w:p w14:paraId="4EF58D3C" w14:textId="0C498D41" w:rsidR="00B04A68" w:rsidRPr="00212691" w:rsidRDefault="00B04A68" w:rsidP="000C6F46">
      <w:bookmarkStart w:id="38" w:name="_Hlk132192844"/>
      <w:r w:rsidRPr="00212691">
        <w:t xml:space="preserve">Ansvarsbegränsningarna gäller inte för Ramavtalsleverantörens ersättningsskyldighet till följd av krav från tredje part avseende intrång i </w:t>
      </w:r>
      <w:r w:rsidR="009900D0">
        <w:t>I</w:t>
      </w:r>
      <w:r w:rsidRPr="00212691">
        <w:t xml:space="preserve">mmateriella rättigheter. Vidare gäller inte ansvarsbegränsningarna vid person- eller sakskada samt vid avtalsbrott enligt avsnitten </w:t>
      </w:r>
      <w:r w:rsidRPr="00212691">
        <w:rPr>
          <w:i/>
          <w:iCs/>
        </w:rPr>
        <w:t>Sekretess och konfidentiell information</w:t>
      </w:r>
      <w:r w:rsidRPr="00212691">
        <w:t xml:space="preserve">, </w:t>
      </w:r>
      <w:r w:rsidRPr="00212691">
        <w:rPr>
          <w:i/>
          <w:iCs/>
        </w:rPr>
        <w:t xml:space="preserve">Säkerhet och säkerhetsskyddsavtal </w:t>
      </w:r>
      <w:r w:rsidRPr="00212691">
        <w:t xml:space="preserve">och </w:t>
      </w:r>
      <w:r w:rsidRPr="0012341E">
        <w:rPr>
          <w:i/>
          <w:iCs/>
        </w:rPr>
        <w:t>Behandling av personuppgifter.</w:t>
      </w:r>
    </w:p>
    <w:p w14:paraId="360EA4AD" w14:textId="6532B8F1" w:rsidR="00B04A68" w:rsidRPr="00212691" w:rsidRDefault="00B04A68" w:rsidP="000C6F46">
      <w:bookmarkStart w:id="39" w:name="_Hlk135817149"/>
      <w:bookmarkEnd w:id="36"/>
      <w:bookmarkEnd w:id="38"/>
      <w:r w:rsidRPr="00212691">
        <w:t xml:space="preserve">Ansvarsbegränsningarna gäller inte heller vid Ramavtalsleverantörens </w:t>
      </w:r>
      <w:r w:rsidR="00EF25B0">
        <w:t>Fel</w:t>
      </w:r>
      <w:r w:rsidR="00EF25B0" w:rsidRPr="00212691">
        <w:t xml:space="preserve"> </w:t>
      </w:r>
      <w:r w:rsidRPr="00212691">
        <w:t xml:space="preserve">i Säkerhetskopiering eller lagring av data enligt Kontraktet. Det innebär </w:t>
      </w:r>
      <w:r w:rsidR="0039303A">
        <w:t xml:space="preserve">t.ex. </w:t>
      </w:r>
      <w:r w:rsidRPr="00212691">
        <w:t>att Ramavtalsleverantören ansvara</w:t>
      </w:r>
      <w:r w:rsidR="00626F2E">
        <w:t>r</w:t>
      </w:r>
      <w:r w:rsidRPr="00212691">
        <w:t xml:space="preserve"> för </w:t>
      </w:r>
      <w:r w:rsidR="00626F2E">
        <w:t xml:space="preserve">både direkt och indirekt </w:t>
      </w:r>
      <w:r w:rsidRPr="00212691">
        <w:t>skada till följd av förl</w:t>
      </w:r>
      <w:r w:rsidR="00626F2E">
        <w:t xml:space="preserve">orad, skadad eller </w:t>
      </w:r>
      <w:proofErr w:type="gramStart"/>
      <w:r w:rsidR="00626F2E">
        <w:t xml:space="preserve">förvanskad </w:t>
      </w:r>
      <w:r w:rsidR="0039303A">
        <w:t>data</w:t>
      </w:r>
      <w:proofErr w:type="gramEnd"/>
      <w:r w:rsidRPr="00212691">
        <w:t xml:space="preserve">. </w:t>
      </w:r>
      <w:bookmarkEnd w:id="39"/>
      <w:r w:rsidRPr="00212691">
        <w:t xml:space="preserve">Ramavtalsleverantörens totala skadeståndsansvar per kontraktsår enligt detta stycke är begränsat till </w:t>
      </w:r>
      <w:r w:rsidR="0012341E">
        <w:t>tre (3) gånger de</w:t>
      </w:r>
      <w:r w:rsidR="009021A3">
        <w:t>t</w:t>
      </w:r>
      <w:r w:rsidR="0012341E">
        <w:t xml:space="preserve"> </w:t>
      </w:r>
      <w:r w:rsidR="0012341E" w:rsidRPr="00212691">
        <w:t xml:space="preserve">skadeståndsansvar </w:t>
      </w:r>
      <w:r w:rsidR="0012341E">
        <w:t xml:space="preserve">som </w:t>
      </w:r>
      <w:r w:rsidR="00FD215B">
        <w:t>framgår av fjärde och femte stycket</w:t>
      </w:r>
      <w:r w:rsidR="0012341E">
        <w:t xml:space="preserve">. </w:t>
      </w:r>
      <w:r w:rsidRPr="00212691">
        <w:t>Ansvarsbegränsningarna gäller inte heller vid uppsåt eller grov oaktsamhet.</w:t>
      </w:r>
    </w:p>
    <w:p w14:paraId="6AD051C5" w14:textId="77777777" w:rsidR="00B04A68" w:rsidRPr="00212691" w:rsidRDefault="00B04A68">
      <w:pPr>
        <w:pStyle w:val="Rubrik3"/>
      </w:pPr>
      <w:r w:rsidRPr="00212691">
        <w:t>Ursäktligt avtalsbrott (force majeure)</w:t>
      </w:r>
    </w:p>
    <w:p w14:paraId="5CF47825" w14:textId="736A30C2" w:rsidR="00B04A68" w:rsidRPr="00212691" w:rsidRDefault="00B04A68" w:rsidP="000C6F46">
      <w:r w:rsidRPr="00212691">
        <w:t xml:space="preserve">Om Part förhindras att fullgöra sina skyldigheter enligt Kontraktet av omständighet utanför Partens kontroll som denne inte skäligen kunde förväntas ha räknat med eller tagit i beaktande vid Kontraktets tecknande och vars följder Parten inte heller skäligen kunde ha undvikit eller övervunnit är avtalsbrottet ursäktligt (så kallad force majeure). Med ursäktligt avtalsbrott avses exempelvis men inte uteslutande krig, naturkatastrofer, pandemi, epidemi, beslag, uppror, upplopp och brand. </w:t>
      </w:r>
      <w:r w:rsidR="00A322A5">
        <w:t>Däremot avses inte cyberattacker såsom</w:t>
      </w:r>
      <w:r w:rsidR="00A322A5" w:rsidRPr="00212691">
        <w:t xml:space="preserve"> </w:t>
      </w:r>
      <w:r w:rsidR="00A322A5">
        <w:t>ö</w:t>
      </w:r>
      <w:r w:rsidR="00A322A5" w:rsidRPr="00A322A5">
        <w:t>verbelastningsattack</w:t>
      </w:r>
      <w:r w:rsidR="00FD215B">
        <w:t xml:space="preserve"> </w:t>
      </w:r>
      <w:r w:rsidR="0083552E">
        <w:t xml:space="preserve">eller </w:t>
      </w:r>
      <w:r w:rsidR="00A322A5">
        <w:t>angrepp med skadlig kod</w:t>
      </w:r>
      <w:r w:rsidR="00C92915">
        <w:t xml:space="preserve"> som ursäktligt avtalsbrott</w:t>
      </w:r>
      <w:r w:rsidR="00A322A5">
        <w:t xml:space="preserve">. </w:t>
      </w:r>
      <w:r w:rsidRPr="00212691">
        <w:t>Avtalsbrottet är ursäktligt under så lång tid som är rimlig med hänsyn till hindrets konsekvenser för Partens möjligheter att fullgöra sitt åtagande enligt Kontraktet. Om Kontraktets fullgörande till väsentlig del förhindras under längre tid än 90 dagar på grund av sådan angiven omständighet, har motparten rätt att säga upp Kontraktet utan ersättningsskyldighet.</w:t>
      </w:r>
    </w:p>
    <w:p w14:paraId="6AECA195" w14:textId="446CD764" w:rsidR="00527634" w:rsidRPr="00212691" w:rsidRDefault="00B04A68" w:rsidP="000C6F46">
      <w:r w:rsidRPr="00212691">
        <w:t>För att Part ska ha rätt att göra gällande ursäktligt avtalsbrott ska Part, när denne får kännedom eller borde ha fått kännedom om sådan omständighet, omedelbart skriftligen underrätta motparten om hindret och hur det påverkar möjligheten att fullgöra åtagandet enligt Kontraktet.</w:t>
      </w:r>
    </w:p>
    <w:p w14:paraId="723C6047" w14:textId="77777777" w:rsidR="00B04A68" w:rsidRPr="00212691" w:rsidRDefault="00B04A68">
      <w:pPr>
        <w:pStyle w:val="Rubrik3"/>
      </w:pPr>
      <w:r w:rsidRPr="00212691">
        <w:t xml:space="preserve">Avropsberättigads uppsägningsrätt </w:t>
      </w:r>
    </w:p>
    <w:p w14:paraId="1146686D" w14:textId="77777777" w:rsidR="00B04A68" w:rsidRPr="00212691" w:rsidRDefault="00B04A68" w:rsidP="000C6F46">
      <w:r w:rsidRPr="00212691">
        <w:t>Avropsberättigad har rätt att säga upp hela eller delar av Kontraktet om</w:t>
      </w:r>
    </w:p>
    <w:p w14:paraId="66B11B31" w14:textId="188D1D46" w:rsidR="00B04A68" w:rsidRPr="00212691" w:rsidRDefault="00B04A68">
      <w:pPr>
        <w:pStyle w:val="Numreradlista"/>
        <w:numPr>
          <w:ilvl w:val="0"/>
          <w:numId w:val="10"/>
        </w:numPr>
        <w:tabs>
          <w:tab w:val="clear" w:pos="360"/>
          <w:tab w:val="num" w:pos="720"/>
        </w:tabs>
        <w:ind w:left="720"/>
      </w:pPr>
      <w:r w:rsidRPr="00212691">
        <w:t>Ramavtalsleverantören gör sig skyldig till ett väsentligt avtalsbrott</w:t>
      </w:r>
      <w:r w:rsidR="00A322A5">
        <w:t xml:space="preserve"> o</w:t>
      </w:r>
      <w:r w:rsidR="004D6E40">
        <w:t>ch inte vidtagit rättelse inom den tid som Avropsberättigad bestämmer</w:t>
      </w:r>
      <w:r w:rsidRPr="00212691">
        <w:t>,</w:t>
      </w:r>
    </w:p>
    <w:p w14:paraId="7D78634A" w14:textId="77777777" w:rsidR="00B04A68" w:rsidRPr="00212691" w:rsidRDefault="00B04A68">
      <w:pPr>
        <w:pStyle w:val="Numreradlista"/>
        <w:numPr>
          <w:ilvl w:val="0"/>
          <w:numId w:val="10"/>
        </w:numPr>
        <w:tabs>
          <w:tab w:val="clear" w:pos="360"/>
          <w:tab w:val="num" w:pos="720"/>
        </w:tabs>
        <w:ind w:left="720"/>
      </w:pPr>
      <w:r w:rsidRPr="00212691">
        <w:t>det framkommer att Ramavtalsleverantören lämnat oriktiga uppgifter eller underlåtit att lämna begärda uppgifter i Avropssvaret eller på annat sätt i samband med Avropet och dessa uppgifter har varit av väsentlig betydelse vid bedömning av tilldelning av Kontraktet,</w:t>
      </w:r>
    </w:p>
    <w:p w14:paraId="0E8615E2" w14:textId="77777777" w:rsidR="00B04A68" w:rsidRPr="00212691" w:rsidRDefault="00B04A68">
      <w:pPr>
        <w:pStyle w:val="Numreradlista"/>
        <w:numPr>
          <w:ilvl w:val="0"/>
          <w:numId w:val="10"/>
        </w:numPr>
        <w:tabs>
          <w:tab w:val="clear" w:pos="360"/>
          <w:tab w:val="num" w:pos="720"/>
        </w:tabs>
        <w:ind w:left="720"/>
      </w:pPr>
      <w:r w:rsidRPr="00212691">
        <w:t>Ramavtalsleverantören inte uppfyller de krav eller villkor som ställts i Ramavtalet, Avropsförfrågan eller de tilldelningskriterier som Ramavtalsleverantören uppfyllde vid anbudsutvärderingen och denna brist har varit av väsentlig betydelse vid bedömningen av tilldelning av Kontraktet,</w:t>
      </w:r>
    </w:p>
    <w:p w14:paraId="4902264A" w14:textId="77777777" w:rsidR="00B04A68" w:rsidRPr="00212691" w:rsidRDefault="00B04A68">
      <w:pPr>
        <w:pStyle w:val="Numreradlista"/>
        <w:numPr>
          <w:ilvl w:val="0"/>
          <w:numId w:val="10"/>
        </w:numPr>
        <w:tabs>
          <w:tab w:val="clear" w:pos="360"/>
          <w:tab w:val="num" w:pos="720"/>
        </w:tabs>
        <w:ind w:left="720"/>
      </w:pPr>
      <w:r w:rsidRPr="00212691">
        <w:t>det framkommer att Ramavtalsleverantören lämnat oriktiga uppgifter i samband med den upphandling som föregått tecknandet av Ramavtalet utan att Kammarkollegiet sagt upp Ramavtalet,</w:t>
      </w:r>
    </w:p>
    <w:p w14:paraId="7283BEA5" w14:textId="77777777" w:rsidR="00B04A68" w:rsidRPr="00212691" w:rsidRDefault="00B04A68">
      <w:pPr>
        <w:pStyle w:val="Numreradlista"/>
        <w:numPr>
          <w:ilvl w:val="0"/>
          <w:numId w:val="10"/>
        </w:numPr>
        <w:tabs>
          <w:tab w:val="clear" w:pos="360"/>
          <w:tab w:val="num" w:pos="720"/>
        </w:tabs>
        <w:ind w:left="720"/>
      </w:pPr>
      <w:r w:rsidRPr="00212691">
        <w:t xml:space="preserve">Kammarkollegiet har sagt upp Ramavtalet till följd av att Ramavtalsleverantören gjort sig skyldig till ett väsentligt avtalsbrott enligt Ramavtalet, </w:t>
      </w:r>
    </w:p>
    <w:p w14:paraId="4335B102" w14:textId="05DB9525" w:rsidR="00B04A68" w:rsidRPr="00212691" w:rsidRDefault="00B04A68">
      <w:pPr>
        <w:pStyle w:val="Numreradlista"/>
        <w:numPr>
          <w:ilvl w:val="0"/>
          <w:numId w:val="10"/>
        </w:numPr>
        <w:tabs>
          <w:tab w:val="clear" w:pos="360"/>
          <w:tab w:val="num" w:pos="720"/>
        </w:tabs>
        <w:ind w:left="720"/>
      </w:pPr>
      <w:bookmarkStart w:id="40" w:name="_Hlk135817390"/>
      <w:r w:rsidRPr="00212691">
        <w:lastRenderedPageBreak/>
        <w:t xml:space="preserve">Ramavtalsleverantören i övrigt agerar på ett sådant sätt att det, hänförligt till relevanta delar av Kontraktets fullgörande, ur allmänhetens synvinkel, skulle vara stötande för Avropsberättigad att fullfölja Kontraktet, </w:t>
      </w:r>
    </w:p>
    <w:bookmarkEnd w:id="40"/>
    <w:p w14:paraId="7DD4774F" w14:textId="77777777" w:rsidR="00B04A68" w:rsidRPr="00212691" w:rsidRDefault="00B04A68">
      <w:pPr>
        <w:pStyle w:val="Numreradlista"/>
        <w:numPr>
          <w:ilvl w:val="0"/>
          <w:numId w:val="10"/>
        </w:numPr>
        <w:tabs>
          <w:tab w:val="clear" w:pos="360"/>
          <w:tab w:val="num" w:pos="720"/>
        </w:tabs>
        <w:ind w:left="720"/>
      </w:pPr>
      <w:r w:rsidRPr="00212691">
        <w:t xml:space="preserve">Ramavtalsleverantören befinner sig i någon av de situationer som framgår av 13 kap. 1–3 §§ lagen (2016:1145) om offentlig upphandling (LOU), </w:t>
      </w:r>
    </w:p>
    <w:p w14:paraId="5AF20CE1" w14:textId="77777777" w:rsidR="00B04A68" w:rsidRPr="00212691" w:rsidRDefault="00B04A68">
      <w:pPr>
        <w:pStyle w:val="Numreradlista"/>
        <w:numPr>
          <w:ilvl w:val="0"/>
          <w:numId w:val="10"/>
        </w:numPr>
        <w:tabs>
          <w:tab w:val="clear" w:pos="360"/>
          <w:tab w:val="num" w:pos="720"/>
        </w:tabs>
        <w:ind w:left="720"/>
      </w:pPr>
      <w:r w:rsidRPr="00212691">
        <w:t xml:space="preserve">Ramavtalet eller Kontraktet har varit föremål för en ändring som inte är tillåten enligt 17 kap. 9–14 §§ LOU, </w:t>
      </w:r>
    </w:p>
    <w:p w14:paraId="77076F91" w14:textId="77777777" w:rsidR="00B04A68" w:rsidRPr="00212691" w:rsidRDefault="00B04A68">
      <w:pPr>
        <w:pStyle w:val="Numreradlista"/>
        <w:numPr>
          <w:ilvl w:val="0"/>
          <w:numId w:val="10"/>
        </w:numPr>
        <w:tabs>
          <w:tab w:val="clear" w:pos="360"/>
          <w:tab w:val="num" w:pos="720"/>
        </w:tabs>
        <w:ind w:left="720"/>
      </w:pPr>
      <w:r w:rsidRPr="00212691">
        <w:t>Europeiska unionens domstol finner att Sverige allvarligt åsidosatt sina skyldigheter enligt fördraget avseende Europeiska unionen, EUF-fördraget eller LOU-direktivet enligt 17 kap. 17 § punkten 3 LOU.</w:t>
      </w:r>
    </w:p>
    <w:p w14:paraId="33DD8913" w14:textId="36B954CF" w:rsidR="00B04A68" w:rsidRPr="00212691" w:rsidRDefault="00B04A68" w:rsidP="000C6F46">
      <w:r w:rsidRPr="00212691">
        <w:t>Uppsägning ska ske skriftligen. Avropsberättigad avgör om uppsägning sker med omedelbar verkan eller vid en senare tidpunkt. Om uppsägning sker vid en senare tidpunkt ska tidpunkten vara skälig med hänsyn till Avropsberättigads behov av avvecklings- och etableringsåtgärder, dock senast nio (9) månader efter uppsägningen. Avropsberättigad avgör om det förtida upphörandet ska innebära återgång av Avropsberättigads respektive Ramavtalsleverantörens prestationer med avräkning för den nytta Avropsberättigad haft av Upphandlingsföremålet, eller om det förtida upphörandet endast ska ha framåtriktad effekt.</w:t>
      </w:r>
    </w:p>
    <w:p w14:paraId="424A669A" w14:textId="3E7AF6FB" w:rsidR="00B04A68" w:rsidRPr="00212691" w:rsidRDefault="00B04A68" w:rsidP="000C6F46">
      <w:pPr>
        <w:rPr>
          <w:b/>
          <w:bCs/>
          <w:sz w:val="23"/>
          <w:szCs w:val="23"/>
        </w:rPr>
      </w:pPr>
      <w:r w:rsidRPr="00212691">
        <w:t xml:space="preserve">Uppsägningsrätt enligt detta avsnitt gäller oavsett om bristen rättats eller inte. Avropsberättigad är inte skyldig att utge ersättning vid uppsägning enligt detta avsnitt. Ramavtalsleverantören är skyldig att ersätta de direkta skador som Avropsberättigad lider till följd av uppsägning enligt punkterna </w:t>
      </w:r>
      <w:proofErr w:type="gramStart"/>
      <w:r w:rsidRPr="00212691">
        <w:t>1-</w:t>
      </w:r>
      <w:r w:rsidR="00516EB8">
        <w:t>8</w:t>
      </w:r>
      <w:proofErr w:type="gramEnd"/>
      <w:r w:rsidRPr="00212691">
        <w:t xml:space="preserve"> i detta avsnitt. Skadeståndet kan jämkas om vållande på Avropsberättigads sida har medverkat till skadan.</w:t>
      </w:r>
    </w:p>
    <w:p w14:paraId="3B4EF1D2" w14:textId="77777777" w:rsidR="00B04A68" w:rsidRPr="00212691" w:rsidRDefault="00B04A68">
      <w:pPr>
        <w:pStyle w:val="Rubrik3"/>
      </w:pPr>
      <w:r w:rsidRPr="00212691">
        <w:t xml:space="preserve">Avropsberättigads uppsägning utan angivande av skäl </w:t>
      </w:r>
    </w:p>
    <w:p w14:paraId="341D9F3C" w14:textId="169ED63B" w:rsidR="00B04A68" w:rsidRPr="00212691" w:rsidRDefault="00B04A68" w:rsidP="000C6F46">
      <w:r w:rsidRPr="00212691">
        <w:t xml:space="preserve">Avropsberättigad har rätt att säga upp </w:t>
      </w:r>
      <w:r w:rsidR="004B4658">
        <w:t xml:space="preserve">hela eller delar av </w:t>
      </w:r>
      <w:r w:rsidRPr="00212691">
        <w:t>Kontraktet utan angivande av skäl. Sådan uppsägning ska ske skriftligen och ha en uppsägningstid om minst sex (6) och högst tolv (12) månader.</w:t>
      </w:r>
      <w:r w:rsidR="00502CA4">
        <w:t xml:space="preserve"> </w:t>
      </w:r>
    </w:p>
    <w:p w14:paraId="6F72838E" w14:textId="59417750" w:rsidR="00B04A68" w:rsidRPr="00212691" w:rsidRDefault="00B04A68" w:rsidP="00EB7097">
      <w:r w:rsidRPr="00212691">
        <w:t xml:space="preserve">Vid uppsägningen enligt detta avsnitt har Ramavtalsleverantören rätt till ersättning enligt Kontraktet fram till Kontraktets upphörande. </w:t>
      </w:r>
      <w:r w:rsidR="005F1C45">
        <w:t>O</w:t>
      </w:r>
      <w:r w:rsidR="005F1C45" w:rsidRPr="005F1C45">
        <w:t>m inte annat framgår av Kontraktet</w:t>
      </w:r>
      <w:r w:rsidR="005F1C45" w:rsidRPr="00212691">
        <w:t xml:space="preserve"> har Ramavtalsleverantören rätt till </w:t>
      </w:r>
      <w:r w:rsidR="005F1C45">
        <w:t>ersättning f</w:t>
      </w:r>
      <w:r w:rsidRPr="00212691">
        <w:t xml:space="preserve">ör tiden efter Kontraktets upphörande och fram till den ursprungliga Kontraktstidens utgång </w:t>
      </w:r>
      <w:r w:rsidR="000460D7">
        <w:t xml:space="preserve">endast under förutsättning att </w:t>
      </w:r>
      <w:r w:rsidRPr="00212691">
        <w:t xml:space="preserve"> </w:t>
      </w:r>
    </w:p>
    <w:p w14:paraId="172DD8B9" w14:textId="77777777" w:rsidR="00B04A68" w:rsidRPr="00212691" w:rsidRDefault="00B04A68">
      <w:pPr>
        <w:pStyle w:val="Numreradlista"/>
        <w:numPr>
          <w:ilvl w:val="0"/>
          <w:numId w:val="11"/>
        </w:numPr>
        <w:tabs>
          <w:tab w:val="clear" w:pos="360"/>
          <w:tab w:val="num" w:pos="720"/>
        </w:tabs>
        <w:ind w:left="720"/>
      </w:pPr>
      <w:r w:rsidRPr="00212691">
        <w:t>Kostnader för personal som blir övertalig i och med den förtida uppsägningen och som inte i tid innan den ursprungliga Kontraktstidens utgång enligt lag och gällande anställningsavtal kan avvecklas eller omplaceras.</w:t>
      </w:r>
    </w:p>
    <w:p w14:paraId="54DFE7AE" w14:textId="77777777" w:rsidR="00B04A68" w:rsidRPr="00212691" w:rsidRDefault="00B04A68">
      <w:pPr>
        <w:pStyle w:val="Numreradlista"/>
        <w:numPr>
          <w:ilvl w:val="0"/>
          <w:numId w:val="11"/>
        </w:numPr>
        <w:tabs>
          <w:tab w:val="clear" w:pos="360"/>
          <w:tab w:val="num" w:pos="720"/>
        </w:tabs>
        <w:ind w:left="720"/>
      </w:pPr>
      <w:r w:rsidRPr="00212691">
        <w:t>Kostnader för utrustning som uteslutande används vid utförandet av Upphandlingsföremålet till Avropsberättigad och som inte kan säljas eller användas för andra ändamål. För hyrd utrustning utgår ersättning som längst fram till den tidigaste tidpunkt till vilken gällande hyresavtal kan sägas upp.</w:t>
      </w:r>
    </w:p>
    <w:p w14:paraId="2CC7DA13" w14:textId="77777777" w:rsidR="00B04A68" w:rsidRPr="00212691" w:rsidRDefault="00B04A68">
      <w:pPr>
        <w:pStyle w:val="Numreradlista"/>
        <w:numPr>
          <w:ilvl w:val="0"/>
          <w:numId w:val="11"/>
        </w:numPr>
        <w:tabs>
          <w:tab w:val="clear" w:pos="360"/>
          <w:tab w:val="num" w:pos="720"/>
        </w:tabs>
        <w:ind w:left="720"/>
      </w:pPr>
      <w:r w:rsidRPr="00212691">
        <w:t>Kostnader för lokal som uteslutande används vid utförandet av Upphandlingsföremålet till Avropsberättigad under tiden fram till den tidigaste tidpunkt då sådant avtal kan sägas upp eller lokalerna kan användas för andra ändamål hos Ramavtalsleverantören.</w:t>
      </w:r>
    </w:p>
    <w:p w14:paraId="0A05D8E8" w14:textId="3F8B10C8" w:rsidR="00B04A68" w:rsidRPr="00212691" w:rsidRDefault="00B04A68">
      <w:pPr>
        <w:pStyle w:val="Numreradlista"/>
        <w:numPr>
          <w:ilvl w:val="0"/>
          <w:numId w:val="11"/>
        </w:numPr>
        <w:tabs>
          <w:tab w:val="clear" w:pos="360"/>
          <w:tab w:val="num" w:pos="720"/>
        </w:tabs>
        <w:ind w:left="720"/>
      </w:pPr>
      <w:r w:rsidRPr="00212691">
        <w:t>Förbetalda kostnader och andra ound</w:t>
      </w:r>
      <w:r w:rsidR="00BC6158">
        <w:t>vikliga</w:t>
      </w:r>
      <w:r w:rsidRPr="00212691">
        <w:t xml:space="preserve"> kostnader för licensavtal och andra avtal under tiden fram till den tidigaste tidpunkt då sådana avtal kan sägas upp eller kan användas för andra ändamål hos Ramavtalsleverantören.</w:t>
      </w:r>
    </w:p>
    <w:p w14:paraId="1D5EF322" w14:textId="77777777" w:rsidR="00B04A68" w:rsidRPr="00212691" w:rsidRDefault="00B04A68">
      <w:pPr>
        <w:pStyle w:val="Numreradlista"/>
        <w:numPr>
          <w:ilvl w:val="0"/>
          <w:numId w:val="11"/>
        </w:numPr>
        <w:tabs>
          <w:tab w:val="clear" w:pos="360"/>
          <w:tab w:val="num" w:pos="720"/>
        </w:tabs>
        <w:ind w:left="720"/>
      </w:pPr>
      <w:r w:rsidRPr="00212691">
        <w:t>Övriga icke avskrivna investeringar som varit nödvändiga för utförandet av Upphandlingsföremålet.</w:t>
      </w:r>
    </w:p>
    <w:p w14:paraId="5EA21154" w14:textId="77777777" w:rsidR="00B04A68" w:rsidRPr="00212691" w:rsidRDefault="00B04A68">
      <w:pPr>
        <w:pStyle w:val="Numreradlista"/>
        <w:numPr>
          <w:ilvl w:val="0"/>
          <w:numId w:val="11"/>
        </w:numPr>
        <w:tabs>
          <w:tab w:val="clear" w:pos="360"/>
          <w:tab w:val="num" w:pos="720"/>
        </w:tabs>
        <w:ind w:left="720"/>
      </w:pPr>
      <w:r w:rsidRPr="00212691">
        <w:t xml:space="preserve">Utebliven skälig handelsvinst enligt Kontraktet under tiden mellan Kontraktets upphörande och den ursprungliga Kontraktstidens utgång enligt ovan. </w:t>
      </w:r>
    </w:p>
    <w:p w14:paraId="5DA79383" w14:textId="31900AB8" w:rsidR="00B04A68" w:rsidRPr="00212691" w:rsidRDefault="00B04A68" w:rsidP="000C6F46">
      <w:r w:rsidRPr="00212691">
        <w:t>Vid uppsägningen enligt detta avsnitt ska Ramavtalsleverantören vidta alla rimliga åtgärder för att begränsa sina kostnader. Ramavtalsleverantören har endast rätt till ersättning för styrkta kostnader respektive utebliven vinst.</w:t>
      </w:r>
    </w:p>
    <w:p w14:paraId="33782753" w14:textId="2BEE7413" w:rsidR="00B04A68" w:rsidRPr="00212691" w:rsidRDefault="00B04A68" w:rsidP="000C6F46">
      <w:r w:rsidRPr="00212691">
        <w:t xml:space="preserve">Avropsberättigad ska på motsvarande villkor som framgår i avsnitt </w:t>
      </w:r>
      <w:r w:rsidRPr="00212691">
        <w:rPr>
          <w:i/>
          <w:iCs/>
        </w:rPr>
        <w:t>Kontroll under Införandet</w:t>
      </w:r>
      <w:r w:rsidR="00D83F41" w:rsidRPr="00212691">
        <w:t xml:space="preserve"> </w:t>
      </w:r>
      <w:r w:rsidRPr="00212691">
        <w:t xml:space="preserve">och avsnitt </w:t>
      </w:r>
      <w:r w:rsidRPr="00212691">
        <w:rPr>
          <w:i/>
          <w:iCs/>
        </w:rPr>
        <w:t>Samverkan</w:t>
      </w:r>
      <w:r w:rsidRPr="00212691">
        <w:t xml:space="preserve"> ha rätt att ta del av och granska Ramavtalsleverantören</w:t>
      </w:r>
      <w:r w:rsidR="00193ED2" w:rsidRPr="00212691">
        <w:t>s</w:t>
      </w:r>
      <w:r w:rsidRPr="00212691">
        <w:t xml:space="preserve"> räkenskaper och annan </w:t>
      </w:r>
      <w:r w:rsidRPr="00212691">
        <w:lastRenderedPageBreak/>
        <w:t>dokumentation. Granskningen gäller endast räkenskaper och annan dokumentation till den del innehållet är relevant för att bedöma ersättningens storlek enligt detta avsnitt</w:t>
      </w:r>
      <w:r w:rsidR="005E5757" w:rsidRPr="00212691">
        <w:t>.</w:t>
      </w:r>
    </w:p>
    <w:p w14:paraId="23896EB3" w14:textId="77777777" w:rsidR="00B04A68" w:rsidRPr="00212691" w:rsidRDefault="00B04A68">
      <w:pPr>
        <w:pStyle w:val="Rubrik3"/>
      </w:pPr>
      <w:r w:rsidRPr="00212691">
        <w:t xml:space="preserve">Ramavtalsleverantörens uppsägningsrätt </w:t>
      </w:r>
    </w:p>
    <w:p w14:paraId="48882F7D" w14:textId="66A2E2E9" w:rsidR="00B04A68" w:rsidRPr="00212691" w:rsidRDefault="00B04A68" w:rsidP="000C6F46">
      <w:pPr>
        <w:rPr>
          <w:b/>
          <w:bCs/>
          <w:sz w:val="23"/>
          <w:szCs w:val="23"/>
        </w:rPr>
      </w:pPr>
      <w:r w:rsidRPr="00212691">
        <w:t xml:space="preserve">Ramavtalsleverantören har rätt att säga upp hela Kontraktet om Avropsberättigad gör sig skyldig till ett väsentligt avtalsbrott </w:t>
      </w:r>
      <w:bookmarkStart w:id="41" w:name="_Hlk136598183"/>
      <w:r w:rsidRPr="00212691">
        <w:t>och inte Avropsberättigad inom 30 kalenderdagar efter skriftlig begäran av Ramavtalsleverantören har vidtagit rättelse</w:t>
      </w:r>
      <w:bookmarkEnd w:id="41"/>
      <w:r w:rsidRPr="00212691">
        <w:t>. Uppsägning ska ske skriftligen</w:t>
      </w:r>
      <w:r w:rsidR="0057536C">
        <w:t xml:space="preserve"> </w:t>
      </w:r>
      <w:r w:rsidR="0057536C" w:rsidRPr="0057536C">
        <w:t>och ha en uppsägningstid om minst sex (6) månader</w:t>
      </w:r>
      <w:r w:rsidRPr="00212691">
        <w:t>.</w:t>
      </w:r>
    </w:p>
    <w:p w14:paraId="2B92A388" w14:textId="77777777" w:rsidR="00B04A68" w:rsidRPr="00212691" w:rsidRDefault="00B04A68">
      <w:pPr>
        <w:pStyle w:val="Rubrik3"/>
      </w:pPr>
      <w:r w:rsidRPr="00212691">
        <w:t>Kontraktets förtida upphörande av annan anledning</w:t>
      </w:r>
    </w:p>
    <w:p w14:paraId="769DD802" w14:textId="4BECD460" w:rsidR="00B04A68" w:rsidRPr="00212691" w:rsidRDefault="00B04A68" w:rsidP="000C6F46">
      <w:r w:rsidRPr="00212691">
        <w:t>Kontraktet upphör med omedelbar verkan om Kontraktet har förklarats ogiltigt enligt en lagakraftvunnen dom. Ramavtalsleverantören har inte rätt till skadestånd med anledning av ett sådant upphörande om inte annat framgår av tvingande rätt.</w:t>
      </w:r>
    </w:p>
    <w:p w14:paraId="3B2C6AC7" w14:textId="475CBDDE" w:rsidR="00B04A68" w:rsidRPr="00212691" w:rsidRDefault="00B04A68" w:rsidP="000C6F46">
      <w:r w:rsidRPr="00212691">
        <w:t>Parterna kan även komma överens om att Kontraktet ska upphöra i förtid i andra fall.</w:t>
      </w:r>
    </w:p>
    <w:p w14:paraId="32092105" w14:textId="77777777" w:rsidR="00B04A68" w:rsidRPr="00212691" w:rsidRDefault="00B04A68">
      <w:pPr>
        <w:pStyle w:val="Rubrik2"/>
        <w:rPr>
          <w:rFonts w:eastAsiaTheme="minorHAnsi"/>
        </w:rPr>
      </w:pPr>
      <w:r w:rsidRPr="00212691">
        <w:rPr>
          <w:rFonts w:eastAsiaTheme="minorHAnsi"/>
        </w:rPr>
        <w:t>Ändringar av Kontraktet</w:t>
      </w:r>
    </w:p>
    <w:p w14:paraId="0DC92650" w14:textId="7C46CFCD" w:rsidR="00654FFF" w:rsidRPr="00C75F27" w:rsidRDefault="00654FFF" w:rsidP="00654FFF">
      <w:pPr>
        <w:pStyle w:val="Kommentarer"/>
      </w:pPr>
      <w:r w:rsidRPr="00C75F27">
        <w:t xml:space="preserve">Om inte annat framgår </w:t>
      </w:r>
      <w:r w:rsidR="00E4637E">
        <w:t>av</w:t>
      </w:r>
      <w:r w:rsidRPr="00C75F27">
        <w:t xml:space="preserve"> Kontraktet gäller följande.</w:t>
      </w:r>
    </w:p>
    <w:p w14:paraId="5940DEC7" w14:textId="5E2B1AFB" w:rsidR="00B04A68" w:rsidRPr="00212691" w:rsidRDefault="00B04A68" w:rsidP="000C6F46">
      <w:r w:rsidRPr="00212691">
        <w:t>Ändring i eller tillägg till Kontraktet kan endast ske efter skriftlig överenskommelse mellan behöriga företrädare för båda Parter.</w:t>
      </w:r>
    </w:p>
    <w:p w14:paraId="597201C4" w14:textId="5E16AE81" w:rsidR="00886EEE" w:rsidRDefault="00B04A68" w:rsidP="000C6F46">
      <w:pPr>
        <w:rPr>
          <w:strike/>
        </w:rPr>
      </w:pPr>
      <w:r w:rsidRPr="00212691">
        <w:t xml:space="preserve">Om Avropsberättigad begär ändring av Kontraktet ska Ramavtalsleverantören utan dröjsmål meddela Avropsberättigad vilken eventuell påverkan Avropsberättigads ändringsbegäran får på avtalat pris, tidplan och andra relevanta omständigheter. Ramavtalsleverantörens förslag till villkor ska vara skäliga. </w:t>
      </w:r>
    </w:p>
    <w:p w14:paraId="28AF6CE2" w14:textId="4B60BE51" w:rsidR="00B04A68" w:rsidRPr="00212691" w:rsidRDefault="00B04A68" w:rsidP="000C6F46">
      <w:r w:rsidRPr="00212691">
        <w:t>Därefter ska Avropsberättigad meddela Ramavtalsleverantören om justering av villkoren i Kontraktet i relevant avseende accepteras.</w:t>
      </w:r>
    </w:p>
    <w:p w14:paraId="6CF0E5DA" w14:textId="63409529" w:rsidR="00B04A68" w:rsidRPr="00212691" w:rsidRDefault="00B04A68" w:rsidP="000C6F46">
      <w:r w:rsidRPr="00212691">
        <w:t>Ramavtalsleverantören har endast rätt till ersättning för merarbete i samband ändringsbegäran om detta särskilt avtalats och skriftligen godkänts av Avropsberättigad.</w:t>
      </w:r>
    </w:p>
    <w:p w14:paraId="70AECE89" w14:textId="4178721C" w:rsidR="00B04A68" w:rsidRDefault="00B04A68" w:rsidP="000C6F46">
      <w:r w:rsidRPr="00212691">
        <w:t>Ramavtalsleverantören ska informera Avropsberättigad om någon relevant del inte omfattas av ändringsbegäran och därmed inte omfattas av avtalat pris. Överenskommelse om ändring ska i första hand göras med tillämpning av bestämmelserna i Kontraktet.</w:t>
      </w:r>
    </w:p>
    <w:p w14:paraId="25142101" w14:textId="5F937EE4" w:rsidR="00B04A68" w:rsidRDefault="00B04A68" w:rsidP="000C6F46">
      <w:r w:rsidRPr="00212691">
        <w:t>Ändringar och tillägg till Kontrakt som inte är tillåtna enligt LOU är ogiltiga, men de påverkar inte Kontraktets giltighet i övrigt.</w:t>
      </w:r>
    </w:p>
    <w:p w14:paraId="1042F7D0" w14:textId="77777777" w:rsidR="00B04A68" w:rsidRPr="00212691" w:rsidRDefault="00B04A68">
      <w:pPr>
        <w:pStyle w:val="Rubrik3"/>
        <w:rPr>
          <w:rFonts w:eastAsiaTheme="minorHAnsi"/>
        </w:rPr>
      </w:pPr>
      <w:r w:rsidRPr="00212691">
        <w:rPr>
          <w:rFonts w:eastAsiaTheme="minorHAnsi"/>
        </w:rPr>
        <w:t>Ändring av Underleverantör</w:t>
      </w:r>
    </w:p>
    <w:p w14:paraId="795AF692" w14:textId="382F5815" w:rsidR="00B04A68" w:rsidRPr="00212691" w:rsidRDefault="00B04A68" w:rsidP="000C6F46">
      <w:r w:rsidRPr="00212691">
        <w:t>Ändring, det vill säga tillägg, byte eller borttagande, av Underleverantör kan endast ske efter skriftligt godkännande av Avropsberättigad. Till ansökan om att ändra Underleverantör ska bifogas uppgifter och handlingar som visar att Underleverantören uppfyller relevanta krav och villkor.</w:t>
      </w:r>
    </w:p>
    <w:p w14:paraId="31B23F18" w14:textId="77777777" w:rsidR="00B04A68" w:rsidRPr="00212691" w:rsidRDefault="00B04A68">
      <w:pPr>
        <w:pStyle w:val="Rubrik3"/>
        <w:rPr>
          <w:rFonts w:eastAsiaTheme="minorHAnsi"/>
        </w:rPr>
      </w:pPr>
      <w:r w:rsidRPr="00212691">
        <w:rPr>
          <w:rFonts w:eastAsiaTheme="minorHAnsi"/>
        </w:rPr>
        <w:t>Avropsberättigads rätt till överlåtelse av Kontraktet</w:t>
      </w:r>
    </w:p>
    <w:p w14:paraId="7C3106A4" w14:textId="21118530" w:rsidR="00B04A68" w:rsidRPr="00212691" w:rsidRDefault="00B04A68" w:rsidP="000C6F46">
      <w:r w:rsidRPr="00212691">
        <w:t>Avropsberättigad har rätt att överlåta Kontraktet helt eller delvis till en annan organisation. Avropsberättigads meddelande om överlåtelse av Kontraktet ska skickas till Ramavtalsleverantören senast tre (3) månader före det planerade datumet för överlåtelsen.</w:t>
      </w:r>
    </w:p>
    <w:p w14:paraId="7FD8B14B" w14:textId="77777777" w:rsidR="00B04A68" w:rsidRPr="00212691" w:rsidRDefault="00B04A68">
      <w:pPr>
        <w:pStyle w:val="Rubrik3"/>
        <w:rPr>
          <w:rFonts w:eastAsiaTheme="minorHAnsi"/>
        </w:rPr>
      </w:pPr>
      <w:r w:rsidRPr="00212691">
        <w:rPr>
          <w:rFonts w:eastAsiaTheme="minorHAnsi"/>
        </w:rPr>
        <w:t>Ramavtalsleverantörens rätt till överlåtelse av Kontraktet</w:t>
      </w:r>
    </w:p>
    <w:p w14:paraId="75CD3AE7" w14:textId="064BB2A8" w:rsidR="00B04A68" w:rsidRPr="00212691" w:rsidRDefault="00B04A68" w:rsidP="000C6F46">
      <w:r w:rsidRPr="00212691">
        <w:t>Vid byte av Ramavtalsleverantör krävs att befintlig Ramavtalsleverantör får ett skriftligt godkännande från Avropsberättigad innan bytet sker. Med byte avses samtliga ändringar av juridisk eller fysisk person genom exempelvis överlåtelse, fusion, företagsomstruktureringar, uppköp, sammanslagningar, förvärv eller insolvens.</w:t>
      </w:r>
    </w:p>
    <w:p w14:paraId="5D59A1A8" w14:textId="77777777" w:rsidR="00B04A68" w:rsidRPr="00212691" w:rsidRDefault="00B04A68" w:rsidP="000C6F46">
      <w:r w:rsidRPr="00212691">
        <w:t>Ramavtalsleverantören har inte rätt att utan Avropsberättigads skriftliga godkännande i förväg, helt eller delvis, överlåta rättigheter (exempelvis fordringar) eller skyldigheter enligt Kontraktet till annan juridisk eller fysisk person.</w:t>
      </w:r>
    </w:p>
    <w:p w14:paraId="3757A30F" w14:textId="1B5AD28A" w:rsidR="00B04A68" w:rsidRPr="00212691" w:rsidRDefault="00B04A68" w:rsidP="000C6F46">
      <w:r w:rsidRPr="00212691">
        <w:lastRenderedPageBreak/>
        <w:t>Avropsberättigad kan komma att begära in handlingar för att bedöma om bytet ska godtas eller inte. Avropsberättigad är inte skyldig att godkänna ett byte av Ramavtalsleverantör.</w:t>
      </w:r>
    </w:p>
    <w:p w14:paraId="381740DB" w14:textId="77777777" w:rsidR="00B04A68" w:rsidRPr="00212691" w:rsidRDefault="00B04A68">
      <w:pPr>
        <w:pStyle w:val="Rubrik2"/>
        <w:rPr>
          <w:rFonts w:eastAsiaTheme="minorHAnsi"/>
        </w:rPr>
      </w:pPr>
      <w:r w:rsidRPr="00212691">
        <w:rPr>
          <w:rFonts w:eastAsiaTheme="minorHAnsi"/>
        </w:rPr>
        <w:t xml:space="preserve">Icke-avstående (no </w:t>
      </w:r>
      <w:proofErr w:type="spellStart"/>
      <w:r w:rsidRPr="00212691">
        <w:rPr>
          <w:rFonts w:eastAsiaTheme="minorHAnsi"/>
        </w:rPr>
        <w:t>waiver</w:t>
      </w:r>
      <w:proofErr w:type="spellEnd"/>
      <w:r w:rsidRPr="00212691">
        <w:rPr>
          <w:rFonts w:eastAsiaTheme="minorHAnsi"/>
        </w:rPr>
        <w:t>)</w:t>
      </w:r>
    </w:p>
    <w:p w14:paraId="32F60380" w14:textId="4704B9DB" w:rsidR="00B04A68" w:rsidRPr="00212691" w:rsidRDefault="00B04A68" w:rsidP="000C6F46">
      <w:r w:rsidRPr="00212691">
        <w:t>Avropsberättigads underlåtenhet att tillämpa något villkor i Kontraktet strikt enligt ordalydelsen ska inte anses innefatta något avstående från någon rättighet enligt Kontraktet och underlåtenheten ska inte heller medföra att Avropsberättigad förlorar rätten att senare påkalla en strikt tillämpning enligt ordalydelsen av det aktuella villkoret eller annat villkor i Kontraktet.</w:t>
      </w:r>
    </w:p>
    <w:p w14:paraId="22F1135A" w14:textId="5589DC21" w:rsidR="00B04A68" w:rsidRPr="00212691" w:rsidRDefault="00B04A68">
      <w:pPr>
        <w:pStyle w:val="Rubrik2"/>
        <w:rPr>
          <w:rFonts w:eastAsiaTheme="minorHAnsi"/>
        </w:rPr>
      </w:pPr>
      <w:r w:rsidRPr="00212691">
        <w:rPr>
          <w:rFonts w:eastAsiaTheme="minorHAnsi"/>
        </w:rPr>
        <w:t>Åtaganden vid Kontraktets upphörande</w:t>
      </w:r>
      <w:r w:rsidR="00D36121" w:rsidRPr="00212691">
        <w:rPr>
          <w:rFonts w:eastAsiaTheme="minorHAnsi"/>
        </w:rPr>
        <w:t xml:space="preserve"> </w:t>
      </w:r>
    </w:p>
    <w:p w14:paraId="3E503BDF" w14:textId="14EC3748" w:rsidR="00654FFF" w:rsidRPr="00C75F27" w:rsidRDefault="00654FFF" w:rsidP="00654FFF">
      <w:pPr>
        <w:pStyle w:val="Kommentarer"/>
      </w:pPr>
      <w:r w:rsidRPr="00C75F27">
        <w:t xml:space="preserve">Om inte annat framgår </w:t>
      </w:r>
      <w:r w:rsidR="00E4637E">
        <w:t>av</w:t>
      </w:r>
      <w:r w:rsidRPr="00C75F27">
        <w:t xml:space="preserve"> Kontraktet gäller följande.</w:t>
      </w:r>
    </w:p>
    <w:p w14:paraId="75E1F520" w14:textId="77777777" w:rsidR="009E47EC" w:rsidRDefault="00B04A68" w:rsidP="000C6F46">
      <w:r w:rsidRPr="00212691">
        <w:t>Vid upphörande av hela eller delar av Kontrakt</w:t>
      </w:r>
      <w:r w:rsidR="000C6F46" w:rsidRPr="00212691">
        <w:t>et</w:t>
      </w:r>
      <w:r w:rsidRPr="00212691">
        <w:t>, oavsett orsak, ska Ramavtalsleverantör</w:t>
      </w:r>
      <w:r w:rsidR="000C6F46" w:rsidRPr="00212691">
        <w:t>en</w:t>
      </w:r>
      <w:r w:rsidRPr="00212691">
        <w:t xml:space="preserve"> vara behjälplig i samband med avvecklingen av </w:t>
      </w:r>
      <w:r w:rsidR="00DB6445" w:rsidRPr="00212691">
        <w:t>Upphandlingsföremålet</w:t>
      </w:r>
      <w:r w:rsidR="00D36121" w:rsidRPr="00212691">
        <w:t xml:space="preserve">, </w:t>
      </w:r>
      <w:r w:rsidR="00E16106">
        <w:t xml:space="preserve">inkluderande överflyttning av ansvaret för Upphandlingsföremålet </w:t>
      </w:r>
      <w:r w:rsidR="00920C36" w:rsidRPr="00212691">
        <w:t>till annan leverantör</w:t>
      </w:r>
      <w:r w:rsidR="001F405A" w:rsidRPr="00212691">
        <w:t xml:space="preserve"> eller till Avropsberättigad</w:t>
      </w:r>
      <w:r w:rsidRPr="00212691">
        <w:t xml:space="preserve">. </w:t>
      </w:r>
    </w:p>
    <w:p w14:paraId="3E61AFDB" w14:textId="03DCA22D" w:rsidR="00B04A68" w:rsidRPr="00212691" w:rsidRDefault="00802C23" w:rsidP="000C6F46">
      <w:r>
        <w:t>Avveckling</w:t>
      </w:r>
      <w:r w:rsidR="00973B80">
        <w:t xml:space="preserve"> ska tillhandahållas med början senast 30 dagar efter Avropsberättigads begäran och pågå under den tid Avropsberättigad begär, dock längst sex (6) månader efter </w:t>
      </w:r>
      <w:r w:rsidR="00627FF3">
        <w:t xml:space="preserve">hela eller delar av </w:t>
      </w:r>
      <w:r w:rsidR="00973B80">
        <w:t xml:space="preserve">Kontraktets upphörande. För perioden efter Kontraktets upphörande ska Kontraktets villkor i tillämpliga delar gälla för </w:t>
      </w:r>
      <w:r>
        <w:t>avveckling</w:t>
      </w:r>
      <w:r w:rsidR="00973B80">
        <w:t xml:space="preserve">. Inom ramen för </w:t>
      </w:r>
      <w:r>
        <w:t>avveckling</w:t>
      </w:r>
      <w:r w:rsidR="00973B80">
        <w:t xml:space="preserve"> ska Ramavtalsleverantören tillhandahålla det stöd och underlag som </w:t>
      </w:r>
      <w:r w:rsidR="00627FF3">
        <w:t>krävs</w:t>
      </w:r>
      <w:r w:rsidR="00973B80">
        <w:t xml:space="preserve"> för en så störningsfri avveckling som möjligt. </w:t>
      </w:r>
      <w:r w:rsidR="00B04A68" w:rsidRPr="00212691">
        <w:t xml:space="preserve">Detta </w:t>
      </w:r>
      <w:r w:rsidR="00973B80">
        <w:t>inkluderar</w:t>
      </w:r>
      <w:r w:rsidR="00973B80" w:rsidRPr="00212691">
        <w:t xml:space="preserve"> </w:t>
      </w:r>
      <w:r w:rsidR="00421F7F" w:rsidRPr="00212691">
        <w:t xml:space="preserve">att Ramavtalsleverantören ska bidra med sin kompetens om Upphandlingsföremålet genom </w:t>
      </w:r>
      <w:r w:rsidR="00B04A68" w:rsidRPr="00212691">
        <w:t>besvarande av f</w:t>
      </w:r>
      <w:r w:rsidR="00DB6445" w:rsidRPr="00212691">
        <w:t>rågor</w:t>
      </w:r>
      <w:r w:rsidR="00B04A68" w:rsidRPr="00212691">
        <w:t>, teknisk assistans och överlämning av dokumentation.</w:t>
      </w:r>
      <w:r w:rsidR="00973B80" w:rsidRPr="00973B80">
        <w:t xml:space="preserve"> </w:t>
      </w:r>
      <w:r>
        <w:t>Avveckling</w:t>
      </w:r>
      <w:r w:rsidR="00973B80">
        <w:t xml:space="preserve"> inkluderar även att Ramavtalsleverantören ska bistå Avropsberättigad att tillhandahålla dokumentation och information som krävs för att en avveckling av relevanta delar av Kontraktet kan ske respektive att överflyttning av ansvar kan ske. </w:t>
      </w:r>
      <w:r w:rsidR="00421F7F" w:rsidRPr="00212691">
        <w:t xml:space="preserve">Ramavtalsleverantören ska på Avropsberättigads begäran </w:t>
      </w:r>
      <w:r w:rsidR="00B04A68" w:rsidRPr="00212691">
        <w:t>upprätta en detaljerad plan för hur avvecklingen ska genomföras.</w:t>
      </w:r>
      <w:r w:rsidR="00421F7F" w:rsidRPr="00212691">
        <w:t xml:space="preserve"> </w:t>
      </w:r>
    </w:p>
    <w:p w14:paraId="2E10AF08" w14:textId="2202F3A2" w:rsidR="00B04A68" w:rsidRPr="00212691" w:rsidRDefault="00B04A68" w:rsidP="000C6F46">
      <w:bookmarkStart w:id="42" w:name="_Hlk135818356"/>
      <w:r w:rsidRPr="00212691">
        <w:t>Ramavtalsleverantör</w:t>
      </w:r>
      <w:r w:rsidR="00DB6445" w:rsidRPr="00212691">
        <w:t>en</w:t>
      </w:r>
      <w:r w:rsidRPr="00212691">
        <w:t xml:space="preserve"> ska på Avropsberättigads begäran samarbeta med </w:t>
      </w:r>
      <w:r w:rsidR="00B8223F" w:rsidRPr="00212691">
        <w:t xml:space="preserve">annan </w:t>
      </w:r>
      <w:r w:rsidRPr="00212691">
        <w:t>leverantör till Avropsberättigad som är involverad i avvecklingen.</w:t>
      </w:r>
    </w:p>
    <w:bookmarkEnd w:id="42"/>
    <w:p w14:paraId="511784EC" w14:textId="17254AEA" w:rsidR="00B04A68" w:rsidRPr="00212691" w:rsidRDefault="00B04A68" w:rsidP="000C6F46">
      <w:r w:rsidRPr="00212691">
        <w:t>Ramavtalsleverantör</w:t>
      </w:r>
      <w:r w:rsidR="00DB6445" w:rsidRPr="00212691">
        <w:t>en</w:t>
      </w:r>
      <w:r w:rsidRPr="00212691">
        <w:t xml:space="preserve"> ska under </w:t>
      </w:r>
      <w:r w:rsidR="001F405A" w:rsidRPr="00212691">
        <w:t>avveckling</w:t>
      </w:r>
      <w:r w:rsidRPr="00212691">
        <w:t xml:space="preserve"> säkerställa att nyckelkompetens är tillgängliga för medverkan i </w:t>
      </w:r>
      <w:r w:rsidR="001F405A" w:rsidRPr="00212691">
        <w:t>avvecklingen</w:t>
      </w:r>
      <w:r w:rsidR="00973B80">
        <w:t xml:space="preserve"> </w:t>
      </w:r>
      <w:r w:rsidRPr="00212691">
        <w:t>i den omfattning som Avropsberättigad begär. Med nyckelkompetens avses person</w:t>
      </w:r>
      <w:r w:rsidR="00882DD9" w:rsidRPr="00212691">
        <w:t>al</w:t>
      </w:r>
      <w:r w:rsidRPr="00212691">
        <w:t xml:space="preserve"> som är viktiga för </w:t>
      </w:r>
      <w:r w:rsidR="001F405A" w:rsidRPr="00212691">
        <w:t xml:space="preserve">avvecklingen </w:t>
      </w:r>
      <w:r w:rsidRPr="00212691">
        <w:t xml:space="preserve">på grund av att </w:t>
      </w:r>
      <w:r w:rsidR="00882DD9" w:rsidRPr="00212691">
        <w:t>den</w:t>
      </w:r>
      <w:r w:rsidRPr="00212691">
        <w:t xml:space="preserve"> har speciell kompetens eller har haft en speciell roll. Nyckelkompetens ska vara tillgängliga i upp till tre</w:t>
      </w:r>
      <w:r w:rsidR="00DB6445" w:rsidRPr="00212691">
        <w:t xml:space="preserve"> (3)</w:t>
      </w:r>
      <w:r w:rsidRPr="00212691">
        <w:t xml:space="preserve"> månader från Kontraktets upphörande om inte annat anges i Kontrakt</w:t>
      </w:r>
      <w:r w:rsidR="00DB6445" w:rsidRPr="00212691">
        <w:t>et</w:t>
      </w:r>
      <w:r w:rsidRPr="00212691">
        <w:t>.</w:t>
      </w:r>
    </w:p>
    <w:p w14:paraId="13144CF8" w14:textId="2AA785C8" w:rsidR="00B8223F" w:rsidRPr="00212691" w:rsidRDefault="00085C0B" w:rsidP="00D36121">
      <w:pPr>
        <w:pStyle w:val="Kommentarer"/>
      </w:pPr>
      <w:r w:rsidRPr="00212691">
        <w:t>Ramavtalsleverantören ska upphöra med all hantering av Avropsberättigads Data vid upphörandet av Kontraktet, dock med undantag för utlämnande till Avropsberättigad. Vid Kontraktets upphörande ska Ramavtalsleverantören se till att Avropsberättigad Data permanent raderas från Ramavtalsleverantörens Drift</w:t>
      </w:r>
      <w:r w:rsidR="009E47EC">
        <w:t>s</w:t>
      </w:r>
      <w:r w:rsidRPr="00212691">
        <w:t xml:space="preserve">miljö inom skälig tid, dock senast inom 180 dagar. </w:t>
      </w:r>
      <w:r w:rsidR="00B04A68" w:rsidRPr="00212691">
        <w:t>Ramavtalsleverantör</w:t>
      </w:r>
      <w:r w:rsidR="00DB6445" w:rsidRPr="00212691">
        <w:t>en</w:t>
      </w:r>
      <w:r w:rsidR="00B04A68" w:rsidRPr="00212691">
        <w:t xml:space="preserve"> ansvara</w:t>
      </w:r>
      <w:r w:rsidR="00DB6445" w:rsidRPr="00212691">
        <w:t>r</w:t>
      </w:r>
      <w:r w:rsidR="00B04A68" w:rsidRPr="00212691">
        <w:t xml:space="preserve"> för, samt </w:t>
      </w:r>
      <w:r w:rsidR="001F405A" w:rsidRPr="00212691">
        <w:t xml:space="preserve">ska </w:t>
      </w:r>
      <w:r w:rsidR="00B04A68" w:rsidRPr="00212691">
        <w:t xml:space="preserve">kunna påvisa att, all information och dokumentation tillhörande Avropsberättigad har överlämnats </w:t>
      </w:r>
      <w:r w:rsidR="001F405A" w:rsidRPr="00212691">
        <w:t xml:space="preserve">till Avropsberättigad eller den av Avropsberättigad utpekad leverantör </w:t>
      </w:r>
      <w:r w:rsidR="00B04A68" w:rsidRPr="00212691">
        <w:t xml:space="preserve">och </w:t>
      </w:r>
      <w:r w:rsidR="00DB6445" w:rsidRPr="00212691">
        <w:t>därefter</w:t>
      </w:r>
      <w:r w:rsidR="00B04A68" w:rsidRPr="00212691">
        <w:t xml:space="preserve"> </w:t>
      </w:r>
      <w:r w:rsidR="00DB6445" w:rsidRPr="00212691">
        <w:t xml:space="preserve">permanent raderats </w:t>
      </w:r>
      <w:r w:rsidR="00B04A68" w:rsidRPr="00212691">
        <w:t>hos Ramavtalsleverantör.</w:t>
      </w:r>
    </w:p>
    <w:p w14:paraId="7BAB86DD" w14:textId="42187170" w:rsidR="00D36121" w:rsidRPr="00212691" w:rsidRDefault="00D36121" w:rsidP="00D36121">
      <w:pPr>
        <w:pStyle w:val="Kommentarer"/>
      </w:pPr>
      <w:r w:rsidRPr="00212691">
        <w:t xml:space="preserve">Ramavtalsleverantörens </w:t>
      </w:r>
      <w:r w:rsidR="00802C23">
        <w:t>avveckling</w:t>
      </w:r>
      <w:r w:rsidR="00973B80">
        <w:t xml:space="preserve"> </w:t>
      </w:r>
      <w:r w:rsidRPr="00212691">
        <w:t xml:space="preserve">ska </w:t>
      </w:r>
      <w:r w:rsidR="00973B80">
        <w:t>tillhandahållas</w:t>
      </w:r>
      <w:r w:rsidR="00575AE9">
        <w:t xml:space="preserve"> </w:t>
      </w:r>
      <w:r w:rsidRPr="00212691">
        <w:t>till självkostnadspris med ingen eller så liten störning som möjligt för Avropsberättigad.</w:t>
      </w:r>
    </w:p>
    <w:p w14:paraId="19225F4C" w14:textId="6B0F0688" w:rsidR="009E47EC" w:rsidRDefault="00973B80" w:rsidP="000C6F46">
      <w:r>
        <w:t>Vid försening av avveckling som</w:t>
      </w:r>
      <w:r w:rsidRPr="002451C7">
        <w:t>,</w:t>
      </w:r>
      <w:r>
        <w:t xml:space="preserve"> </w:t>
      </w:r>
      <w:r w:rsidR="00627FF3">
        <w:t xml:space="preserve">enligt Avropberättigads skäliga bedömning, innebär att en </w:t>
      </w:r>
      <w:r w:rsidR="00627FF3" w:rsidRPr="002451C7">
        <w:t xml:space="preserve">smidig, </w:t>
      </w:r>
      <w:r w:rsidR="00627FF3">
        <w:t xml:space="preserve">störningsfri </w:t>
      </w:r>
      <w:r w:rsidR="00627FF3" w:rsidRPr="002451C7">
        <w:t xml:space="preserve">och säker övergång av </w:t>
      </w:r>
      <w:r w:rsidR="00627FF3">
        <w:t xml:space="preserve">Upphandlingsföremålet inte kan vara avslutad vid upphörande av hela eller delar av Kontraktet, har Avropsberättigad rätt att </w:t>
      </w:r>
      <w:r w:rsidR="00627FF3" w:rsidRPr="002451C7">
        <w:t xml:space="preserve">begära tillfällig förlängning av </w:t>
      </w:r>
      <w:r w:rsidR="00627FF3">
        <w:t xml:space="preserve">tillhandahållandet av Kontraktet avseende hela eller delar av Upphandlingsföremålet, </w:t>
      </w:r>
      <w:r>
        <w:t>dock</w:t>
      </w:r>
      <w:r w:rsidRPr="002451C7">
        <w:t xml:space="preserve"> under </w:t>
      </w:r>
      <w:r>
        <w:t>högst sex</w:t>
      </w:r>
      <w:r w:rsidRPr="002451C7">
        <w:t xml:space="preserve"> (</w:t>
      </w:r>
      <w:r>
        <w:t>6</w:t>
      </w:r>
      <w:r w:rsidRPr="002451C7">
        <w:t>) månader</w:t>
      </w:r>
      <w:r>
        <w:t xml:space="preserve"> från den tidpunkt Kontraktet skulle ha upphört</w:t>
      </w:r>
      <w:r w:rsidR="009D1C50">
        <w:t>.</w:t>
      </w:r>
      <w:r w:rsidR="00886EEE">
        <w:t xml:space="preserve"> </w:t>
      </w:r>
      <w:r w:rsidR="001226DF" w:rsidRPr="00C75F27">
        <w:t xml:space="preserve">Om inte annat framgår </w:t>
      </w:r>
      <w:r w:rsidR="001226DF">
        <w:t>av</w:t>
      </w:r>
      <w:r w:rsidR="001226DF" w:rsidRPr="00C75F27">
        <w:t xml:space="preserve"> </w:t>
      </w:r>
      <w:r w:rsidR="002572A1">
        <w:t xml:space="preserve">begäran om </w:t>
      </w:r>
      <w:r w:rsidR="001226DF">
        <w:t>förlängning</w:t>
      </w:r>
      <w:r w:rsidR="001226DF" w:rsidRPr="00C75F27">
        <w:t xml:space="preserve"> </w:t>
      </w:r>
      <w:r w:rsidR="006B38E7">
        <w:t>ska</w:t>
      </w:r>
      <w:r w:rsidR="006B38E7" w:rsidRPr="00C75F27">
        <w:t xml:space="preserve"> </w:t>
      </w:r>
      <w:r w:rsidR="001226DF">
        <w:t>Kontraktet</w:t>
      </w:r>
      <w:r w:rsidR="006B38E7">
        <w:t xml:space="preserve"> gälla med oförändrade villkor</w:t>
      </w:r>
      <w:r w:rsidR="001226DF">
        <w:t>.</w:t>
      </w:r>
    </w:p>
    <w:p w14:paraId="15CE3AA5" w14:textId="77777777" w:rsidR="00627FF3" w:rsidRPr="00575AE9" w:rsidRDefault="00627FF3" w:rsidP="00575AE9">
      <w:pPr>
        <w:pStyle w:val="Rubrik2"/>
        <w:rPr>
          <w:rFonts w:eastAsiaTheme="minorHAnsi"/>
        </w:rPr>
      </w:pPr>
      <w:r w:rsidRPr="00627FF3">
        <w:rPr>
          <w:rFonts w:eastAsiaTheme="minorEastAsia"/>
          <w:color w:val="000000"/>
        </w:rPr>
        <w:t>K</w:t>
      </w:r>
      <w:r w:rsidRPr="00627FF3">
        <w:rPr>
          <w:rFonts w:eastAsiaTheme="minorHAnsi"/>
        </w:rPr>
        <w:t>ontinuitets- och återställandeplan</w:t>
      </w:r>
    </w:p>
    <w:p w14:paraId="23AC9898" w14:textId="0BA1AA4B" w:rsidR="00627FF3" w:rsidRPr="007C56C2" w:rsidRDefault="00627FF3" w:rsidP="00627FF3">
      <w:pPr>
        <w:pStyle w:val="Kommentarer"/>
      </w:pPr>
      <w:r w:rsidRPr="007C56C2">
        <w:t>Om inte annat framgår av Kontraktet gäller följande.</w:t>
      </w:r>
    </w:p>
    <w:p w14:paraId="2F66D217" w14:textId="31D4CAB3" w:rsidR="00627FF3" w:rsidRPr="00AA42E6" w:rsidRDefault="00627FF3" w:rsidP="00627FF3">
      <w:pPr>
        <w:rPr>
          <w:rFonts w:eastAsiaTheme="minorEastAsia"/>
          <w:color w:val="000000"/>
        </w:rPr>
      </w:pPr>
      <w:r>
        <w:rPr>
          <w:rFonts w:eastAsiaTheme="minorEastAsia"/>
          <w:color w:val="000000"/>
        </w:rPr>
        <w:t>Ramavtalsl</w:t>
      </w:r>
      <w:r w:rsidRPr="00AA42E6">
        <w:rPr>
          <w:rFonts w:eastAsiaTheme="minorEastAsia"/>
          <w:color w:val="000000"/>
        </w:rPr>
        <w:t>everantören ska upprätta</w:t>
      </w:r>
      <w:r>
        <w:rPr>
          <w:rFonts w:eastAsiaTheme="minorEastAsia"/>
          <w:color w:val="000000"/>
        </w:rPr>
        <w:t xml:space="preserve"> och följa </w:t>
      </w:r>
      <w:r w:rsidRPr="00AA42E6">
        <w:rPr>
          <w:rFonts w:eastAsiaTheme="minorEastAsia"/>
          <w:color w:val="000000"/>
        </w:rPr>
        <w:t xml:space="preserve">en </w:t>
      </w:r>
      <w:r w:rsidR="00101EAE">
        <w:rPr>
          <w:rFonts w:eastAsiaTheme="minorEastAsia"/>
          <w:color w:val="000000"/>
        </w:rPr>
        <w:t>k</w:t>
      </w:r>
      <w:r>
        <w:rPr>
          <w:rFonts w:eastAsiaTheme="minorEastAsia"/>
          <w:color w:val="000000"/>
        </w:rPr>
        <w:t>ontinuitets</w:t>
      </w:r>
      <w:r w:rsidRPr="00AA42E6">
        <w:rPr>
          <w:rFonts w:eastAsiaTheme="minorEastAsia"/>
          <w:color w:val="000000"/>
        </w:rPr>
        <w:t>-</w:t>
      </w:r>
      <w:r>
        <w:rPr>
          <w:rFonts w:eastAsiaTheme="minorEastAsia"/>
          <w:color w:val="000000"/>
        </w:rPr>
        <w:t xml:space="preserve"> </w:t>
      </w:r>
      <w:r w:rsidRPr="00AA42E6">
        <w:rPr>
          <w:rFonts w:eastAsiaTheme="minorEastAsia"/>
          <w:color w:val="000000"/>
        </w:rPr>
        <w:t>och</w:t>
      </w:r>
      <w:r>
        <w:rPr>
          <w:rFonts w:eastAsiaTheme="minorEastAsia"/>
          <w:color w:val="000000"/>
        </w:rPr>
        <w:t xml:space="preserve"> återställande</w:t>
      </w:r>
      <w:r w:rsidRPr="00AA42E6">
        <w:rPr>
          <w:rFonts w:eastAsiaTheme="minorEastAsia"/>
          <w:color w:val="000000"/>
        </w:rPr>
        <w:t xml:space="preserve">plan för </w:t>
      </w:r>
      <w:r w:rsidRPr="00256B1D">
        <w:t xml:space="preserve">att </w:t>
      </w:r>
      <w:r w:rsidR="002C7315" w:rsidRPr="007033AF">
        <w:rPr>
          <w:rFonts w:eastAsiaTheme="minorEastAsia"/>
          <w:color w:val="000000"/>
        </w:rPr>
        <w:t>tillhandahålla Upphandlingsföremålet</w:t>
      </w:r>
      <w:r>
        <w:t>. Kontinuitets- och återställandeplanen ska minst</w:t>
      </w:r>
      <w:r w:rsidRPr="00AA42E6">
        <w:rPr>
          <w:rFonts w:eastAsiaTheme="minorEastAsia"/>
          <w:color w:val="000000"/>
        </w:rPr>
        <w:t xml:space="preserve"> beakta </w:t>
      </w:r>
      <w:r w:rsidRPr="00AA42E6">
        <w:rPr>
          <w:rFonts w:eastAsiaTheme="minorEastAsia"/>
          <w:color w:val="000000"/>
        </w:rPr>
        <w:lastRenderedPageBreak/>
        <w:t>scenario</w:t>
      </w:r>
      <w:r>
        <w:rPr>
          <w:rFonts w:eastAsiaTheme="minorEastAsia"/>
          <w:color w:val="000000"/>
        </w:rPr>
        <w:t>n</w:t>
      </w:r>
      <w:r w:rsidRPr="00AA42E6">
        <w:rPr>
          <w:rFonts w:eastAsiaTheme="minorEastAsia"/>
          <w:color w:val="000000"/>
        </w:rPr>
        <w:t xml:space="preserve"> så som att </w:t>
      </w:r>
      <w:r>
        <w:rPr>
          <w:rFonts w:eastAsiaTheme="minorEastAsia"/>
          <w:color w:val="000000"/>
        </w:rPr>
        <w:t>Ramavtalsleverantören</w:t>
      </w:r>
      <w:r w:rsidRPr="00AA42E6">
        <w:rPr>
          <w:rFonts w:eastAsiaTheme="minorEastAsia"/>
          <w:color w:val="000000"/>
        </w:rPr>
        <w:t xml:space="preserve"> </w:t>
      </w:r>
      <w:r w:rsidR="002A577A">
        <w:rPr>
          <w:rFonts w:eastAsiaTheme="minorEastAsia"/>
          <w:color w:val="000000"/>
        </w:rPr>
        <w:t>väsentligen</w:t>
      </w:r>
      <w:r w:rsidRPr="00AA42E6">
        <w:rPr>
          <w:rFonts w:eastAsiaTheme="minorEastAsia"/>
          <w:color w:val="000000"/>
        </w:rPr>
        <w:t xml:space="preserve"> brister i </w:t>
      </w:r>
      <w:r w:rsidR="002A577A">
        <w:rPr>
          <w:rFonts w:eastAsiaTheme="minorEastAsia"/>
          <w:color w:val="000000"/>
        </w:rPr>
        <w:t>sina</w:t>
      </w:r>
      <w:r w:rsidRPr="00AA42E6">
        <w:rPr>
          <w:rFonts w:eastAsiaTheme="minorEastAsia"/>
          <w:color w:val="000000"/>
        </w:rPr>
        <w:t xml:space="preserve"> åtagande</w:t>
      </w:r>
      <w:r w:rsidR="00A15B0A">
        <w:rPr>
          <w:rFonts w:eastAsiaTheme="minorEastAsia"/>
          <w:color w:val="000000"/>
        </w:rPr>
        <w:t>n</w:t>
      </w:r>
      <w:r w:rsidR="002A577A">
        <w:rPr>
          <w:rFonts w:eastAsiaTheme="minorEastAsia"/>
          <w:color w:val="000000"/>
        </w:rPr>
        <w:t xml:space="preserve"> och </w:t>
      </w:r>
      <w:r>
        <w:rPr>
          <w:rFonts w:eastAsiaTheme="minorEastAsia"/>
          <w:color w:val="000000"/>
        </w:rPr>
        <w:t xml:space="preserve">hantering av </w:t>
      </w:r>
      <w:r w:rsidRPr="00AA42E6">
        <w:rPr>
          <w:rFonts w:eastAsiaTheme="minorEastAsia"/>
          <w:color w:val="000000"/>
        </w:rPr>
        <w:t xml:space="preserve">kris-och katastrofsituationer </w:t>
      </w:r>
      <w:r>
        <w:rPr>
          <w:rFonts w:eastAsiaTheme="minorEastAsia"/>
          <w:color w:val="000000"/>
        </w:rPr>
        <w:t>inkluderande</w:t>
      </w:r>
      <w:r w:rsidRPr="00AA42E6">
        <w:rPr>
          <w:rFonts w:eastAsiaTheme="minorEastAsia"/>
          <w:color w:val="000000"/>
        </w:rPr>
        <w:t>, men inte uteslutande, brand</w:t>
      </w:r>
      <w:r w:rsidR="00524A5C">
        <w:rPr>
          <w:rFonts w:eastAsiaTheme="minorEastAsia"/>
          <w:color w:val="000000"/>
        </w:rPr>
        <w:t>, översvämning</w:t>
      </w:r>
      <w:r w:rsidRPr="00AA42E6">
        <w:rPr>
          <w:rFonts w:eastAsiaTheme="minorEastAsia"/>
          <w:color w:val="000000"/>
        </w:rPr>
        <w:t xml:space="preserve"> och elavbrott. </w:t>
      </w:r>
      <w:r>
        <w:rPr>
          <w:rFonts w:eastAsiaTheme="minorEastAsia"/>
          <w:color w:val="000000"/>
        </w:rPr>
        <w:t>Kontinuitets</w:t>
      </w:r>
      <w:r w:rsidRPr="00AA42E6">
        <w:rPr>
          <w:rFonts w:eastAsiaTheme="minorEastAsia"/>
          <w:color w:val="000000"/>
        </w:rPr>
        <w:t xml:space="preserve">- och </w:t>
      </w:r>
      <w:r>
        <w:rPr>
          <w:rFonts w:eastAsiaTheme="minorEastAsia"/>
          <w:color w:val="000000"/>
        </w:rPr>
        <w:t>återställandep</w:t>
      </w:r>
      <w:r w:rsidRPr="00AA42E6">
        <w:rPr>
          <w:rFonts w:eastAsiaTheme="minorEastAsia"/>
          <w:color w:val="000000"/>
        </w:rPr>
        <w:t>la</w:t>
      </w:r>
      <w:r w:rsidR="000A6FA3">
        <w:rPr>
          <w:rFonts w:eastAsiaTheme="minorEastAsia"/>
          <w:color w:val="000000"/>
        </w:rPr>
        <w:t>n</w:t>
      </w:r>
      <w:r w:rsidRPr="00AA42E6">
        <w:rPr>
          <w:rFonts w:eastAsiaTheme="minorEastAsia"/>
          <w:color w:val="000000"/>
        </w:rPr>
        <w:t xml:space="preserve"> ska vidare innehålla rutiner för backup, </w:t>
      </w:r>
      <w:r w:rsidR="00DA13E8">
        <w:rPr>
          <w:rFonts w:eastAsiaTheme="minorEastAsia"/>
          <w:color w:val="000000"/>
        </w:rPr>
        <w:t>Fel</w:t>
      </w:r>
      <w:r w:rsidRPr="00AA42E6">
        <w:rPr>
          <w:rFonts w:eastAsiaTheme="minorEastAsia"/>
          <w:color w:val="000000"/>
        </w:rPr>
        <w:t xml:space="preserve"> och </w:t>
      </w:r>
      <w:r>
        <w:rPr>
          <w:rFonts w:eastAsiaTheme="minorEastAsia"/>
          <w:color w:val="000000"/>
        </w:rPr>
        <w:t xml:space="preserve">återläsning respektive </w:t>
      </w:r>
      <w:r w:rsidRPr="00AA42E6">
        <w:rPr>
          <w:rFonts w:eastAsiaTheme="minorEastAsia"/>
          <w:color w:val="000000"/>
        </w:rPr>
        <w:t>återställning</w:t>
      </w:r>
      <w:r>
        <w:rPr>
          <w:rFonts w:eastAsiaTheme="minorEastAsia"/>
          <w:color w:val="000000"/>
        </w:rPr>
        <w:t xml:space="preserve"> av data. </w:t>
      </w:r>
    </w:p>
    <w:p w14:paraId="2FB08BA5" w14:textId="1C9E5D6C" w:rsidR="00627FF3" w:rsidRPr="00212691" w:rsidRDefault="00627FF3" w:rsidP="000C6F46">
      <w:r>
        <w:t>Ramavtalsl</w:t>
      </w:r>
      <w:r w:rsidRPr="00256B1D">
        <w:t>everantören ska löpande testa rutiner för kontinuitets</w:t>
      </w:r>
      <w:r>
        <w:t>- och återställande</w:t>
      </w:r>
      <w:r w:rsidRPr="00256B1D">
        <w:t xml:space="preserve">plan. </w:t>
      </w:r>
      <w:r>
        <w:t xml:space="preserve">Ramavtalsleverantören </w:t>
      </w:r>
      <w:r w:rsidRPr="00256B1D">
        <w:t>ska tillhandahålla resultatet av sådana tester och eventuella rekommendationer och riskbedömningar</w:t>
      </w:r>
      <w:r>
        <w:t xml:space="preserve"> till Avropsberättigad</w:t>
      </w:r>
      <w:r w:rsidRPr="00256B1D">
        <w:t xml:space="preserve">. </w:t>
      </w:r>
      <w:r>
        <w:t xml:space="preserve">Ramavtalsleverantören </w:t>
      </w:r>
      <w:r w:rsidRPr="00256B1D">
        <w:t xml:space="preserve">ska säkerställa att </w:t>
      </w:r>
      <w:r w:rsidR="00101EAE">
        <w:t>k</w:t>
      </w:r>
      <w:r w:rsidRPr="00256B1D">
        <w:t>ontinuitets</w:t>
      </w:r>
      <w:r>
        <w:t>- och återställande</w:t>
      </w:r>
      <w:r w:rsidRPr="00256B1D">
        <w:t xml:space="preserve">plan är tillgängliga för </w:t>
      </w:r>
      <w:r>
        <w:t>Avropsberättigad</w:t>
      </w:r>
      <w:r w:rsidRPr="00256B1D">
        <w:t xml:space="preserve"> att granska</w:t>
      </w:r>
      <w:r>
        <w:t xml:space="preserve"> på Avropsberättigads begäran</w:t>
      </w:r>
      <w:r w:rsidRPr="00256B1D">
        <w:t xml:space="preserve">. </w:t>
      </w:r>
      <w:r>
        <w:t xml:space="preserve">Ramavtalsleverantören ska även vidta skäliga åtgärder för att åtgärda eventuella påpekanden från Avropsberättigad om brister i </w:t>
      </w:r>
      <w:r w:rsidR="00101EAE">
        <w:t>k</w:t>
      </w:r>
      <w:r>
        <w:t xml:space="preserve">ontinuitets- och återställandeplan. Avropsberättigad </w:t>
      </w:r>
      <w:r w:rsidRPr="00256B1D">
        <w:t xml:space="preserve">har </w:t>
      </w:r>
      <w:r>
        <w:t xml:space="preserve">även </w:t>
      </w:r>
      <w:r w:rsidRPr="00256B1D">
        <w:t xml:space="preserve">rätt att </w:t>
      </w:r>
      <w:r>
        <w:t xml:space="preserve">själv </w:t>
      </w:r>
      <w:r w:rsidRPr="00256B1D">
        <w:t>testa och verifiera att rutinerna finns på plats och att dessa är tillräckliga</w:t>
      </w:r>
      <w:r>
        <w:t>.</w:t>
      </w:r>
      <w:r w:rsidRPr="00AA42E6">
        <w:rPr>
          <w:rFonts w:eastAsiaTheme="minorEastAsia"/>
          <w:color w:val="000000"/>
        </w:rPr>
        <w:t xml:space="preserve"> </w:t>
      </w:r>
    </w:p>
    <w:p w14:paraId="10C4DB2F" w14:textId="77777777" w:rsidR="002A577A" w:rsidRPr="00575AE9" w:rsidRDefault="002A577A" w:rsidP="00575AE9">
      <w:pPr>
        <w:pStyle w:val="Rubrik2"/>
        <w:rPr>
          <w:rFonts w:eastAsiaTheme="minorHAnsi"/>
        </w:rPr>
      </w:pPr>
      <w:r w:rsidRPr="00575AE9">
        <w:rPr>
          <w:rFonts w:eastAsiaTheme="minorHAnsi"/>
        </w:rPr>
        <w:t>Avropsberättigads tolkningsföreträde</w:t>
      </w:r>
    </w:p>
    <w:p w14:paraId="6B195E55" w14:textId="77777777" w:rsidR="002A577A" w:rsidRDefault="002A577A" w:rsidP="002A577A">
      <w:r>
        <w:t>Om inte annat framgår av Kontraktet gäller följande.</w:t>
      </w:r>
    </w:p>
    <w:p w14:paraId="1CF5F2FD" w14:textId="23417614" w:rsidR="001226DF" w:rsidRDefault="002A577A" w:rsidP="002A577A">
      <w:r w:rsidRPr="00256B1D">
        <w:t xml:space="preserve">Vid oenighet mellan Parterna avseende tolkningen av en bestämmelse i </w:t>
      </w:r>
      <w:r>
        <w:t>Kontraktet</w:t>
      </w:r>
      <w:r w:rsidRPr="00256B1D">
        <w:t xml:space="preserve"> som rör omfattningen av </w:t>
      </w:r>
      <w:r>
        <w:t>Ramavtalsl</w:t>
      </w:r>
      <w:r w:rsidRPr="00256B1D">
        <w:t xml:space="preserve">everantörens åtaganden, ska </w:t>
      </w:r>
      <w:r>
        <w:t>Ramavtalsl</w:t>
      </w:r>
      <w:r w:rsidRPr="00256B1D">
        <w:t xml:space="preserve">everantören </w:t>
      </w:r>
      <w:r>
        <w:t>tillhandahålla Upphandlingsföremålet</w:t>
      </w:r>
      <w:r w:rsidRPr="00256B1D">
        <w:t xml:space="preserve"> enligt </w:t>
      </w:r>
      <w:r>
        <w:t xml:space="preserve">Avropsberättigads </w:t>
      </w:r>
      <w:r w:rsidRPr="00256B1D">
        <w:t>tolkning till dess meningsskilj</w:t>
      </w:r>
      <w:r w:rsidRPr="00256B1D">
        <w:softHyphen/>
        <w:t xml:space="preserve">aktigheten slutligen har </w:t>
      </w:r>
      <w:r w:rsidRPr="007033AF">
        <w:t>avgjorts.</w:t>
      </w:r>
      <w:r w:rsidR="00C25015">
        <w:t xml:space="preserve"> </w:t>
      </w:r>
      <w:r w:rsidR="00C25015" w:rsidRPr="00212691">
        <w:t xml:space="preserve">Ramavtalsleverantören har inte rätt till </w:t>
      </w:r>
      <w:r w:rsidR="00C25015">
        <w:t xml:space="preserve">dröjsmålsränta, </w:t>
      </w:r>
      <w:r w:rsidR="00C25015" w:rsidRPr="00212691">
        <w:t>skadestånd</w:t>
      </w:r>
      <w:r w:rsidR="00C25015">
        <w:t xml:space="preserve"> eller liknande från Avropsberättigad</w:t>
      </w:r>
      <w:r w:rsidR="00BD491A">
        <w:t xml:space="preserve"> på grund av Avropsberättigads tolkning. </w:t>
      </w:r>
    </w:p>
    <w:p w14:paraId="5B95CABD" w14:textId="77777777" w:rsidR="00B04A68" w:rsidRPr="00212691" w:rsidRDefault="00B04A68">
      <w:pPr>
        <w:pStyle w:val="Rubrik2"/>
        <w:rPr>
          <w:rFonts w:eastAsiaTheme="minorHAnsi"/>
        </w:rPr>
      </w:pPr>
      <w:r w:rsidRPr="00212691">
        <w:rPr>
          <w:rFonts w:eastAsiaTheme="minorHAnsi"/>
        </w:rPr>
        <w:t xml:space="preserve">Tillämplig </w:t>
      </w:r>
      <w:r w:rsidRPr="00212691">
        <w:t>lag</w:t>
      </w:r>
      <w:r w:rsidRPr="00212691">
        <w:rPr>
          <w:rFonts w:eastAsiaTheme="minorHAnsi"/>
        </w:rPr>
        <w:t xml:space="preserve"> och tvistelösning</w:t>
      </w:r>
    </w:p>
    <w:p w14:paraId="70E402C0" w14:textId="567F2414" w:rsidR="00654FFF" w:rsidRPr="00C75F27" w:rsidRDefault="00654FFF" w:rsidP="00654FFF">
      <w:pPr>
        <w:pStyle w:val="Kommentarer"/>
      </w:pPr>
      <w:r w:rsidRPr="00C75F27">
        <w:t xml:space="preserve">Om inte annat framgår </w:t>
      </w:r>
      <w:r w:rsidR="00E4637E">
        <w:t>av</w:t>
      </w:r>
      <w:r w:rsidRPr="00C75F27">
        <w:t xml:space="preserve"> Kontraktet gäller följande.</w:t>
      </w:r>
    </w:p>
    <w:p w14:paraId="4DB8EF60" w14:textId="3F2D4C5F" w:rsidR="00B04A68" w:rsidRPr="00212691" w:rsidRDefault="00B04A68" w:rsidP="000C6F46">
      <w:r w:rsidRPr="00212691">
        <w:t>Rättigheter och skyldigheter enligt Kontraktet regleras av svensk rätt med undantag av dess lagvalsregler.</w:t>
      </w:r>
    </w:p>
    <w:p w14:paraId="4FCA81B6" w14:textId="2E1EA07B" w:rsidR="009A1EA3" w:rsidRPr="00212691" w:rsidRDefault="00B04A68" w:rsidP="000C6F46">
      <w:r w:rsidRPr="00212691">
        <w:t>Tvister angående tolkning eller tillämpning av Kontraktet och därmed sammanhängande rättsförhållanden, som inte kan lösas av Parterna gemensamt, ska avgöras av svensk allmän domstol där Avropsberättigad har sitt säte.</w:t>
      </w:r>
      <w:bookmarkEnd w:id="0"/>
    </w:p>
    <w:sectPr w:rsidR="009A1EA3" w:rsidRPr="00212691" w:rsidSect="008A05EF">
      <w:headerReference w:type="default" r:id="rId11"/>
      <w:pgSz w:w="11906" w:h="16838"/>
      <w:pgMar w:top="1417" w:right="1417" w:bottom="1417" w:left="1417"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37EC" w14:textId="77777777" w:rsidR="00C90218" w:rsidRDefault="00C90218" w:rsidP="000C6F46">
      <w:r>
        <w:separator/>
      </w:r>
    </w:p>
  </w:endnote>
  <w:endnote w:type="continuationSeparator" w:id="0">
    <w:p w14:paraId="5700B044" w14:textId="77777777" w:rsidR="00C90218" w:rsidRDefault="00C90218" w:rsidP="000C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F67B" w14:textId="77777777" w:rsidR="00C90218" w:rsidRDefault="00C90218" w:rsidP="000C6F46">
      <w:r>
        <w:separator/>
      </w:r>
    </w:p>
  </w:footnote>
  <w:footnote w:type="continuationSeparator" w:id="0">
    <w:p w14:paraId="2B7E3CB1" w14:textId="77777777" w:rsidR="00C90218" w:rsidRDefault="00C90218" w:rsidP="000C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AE68" w14:textId="77777777" w:rsidR="008A05EF" w:rsidRDefault="008A05EF" w:rsidP="008A05EF">
    <w:pPr>
      <w:pStyle w:val="Sidhuvud"/>
      <w:ind w:left="0"/>
    </w:pPr>
    <w:r>
      <w:rPr>
        <w:noProof/>
      </w:rPr>
      <w:drawing>
        <wp:inline distT="0" distB="0" distL="0" distR="0" wp14:anchorId="55B47B3E" wp14:editId="07E8CAE6">
          <wp:extent cx="2610485" cy="506095"/>
          <wp:effectExtent l="0" t="0" r="0" b="8255"/>
          <wp:docPr id="2" name="Bildobjekt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485" cy="506095"/>
                  </a:xfrm>
                  <a:prstGeom prst="rect">
                    <a:avLst/>
                  </a:prstGeom>
                </pic:spPr>
              </pic:pic>
            </a:graphicData>
          </a:graphic>
        </wp:inline>
      </w:drawing>
    </w:r>
  </w:p>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94"/>
    </w:tblGrid>
    <w:tr w:rsidR="008A05EF" w:rsidRPr="002B6C99" w14:paraId="3A45F906" w14:textId="77777777" w:rsidTr="0009752C">
      <w:tc>
        <w:tcPr>
          <w:tcW w:w="2288" w:type="dxa"/>
          <w:vAlign w:val="bottom"/>
        </w:tcPr>
        <w:p w14:paraId="25B8B6B5" w14:textId="77777777" w:rsidR="008A05EF" w:rsidRPr="002B6C99" w:rsidRDefault="008A05EF" w:rsidP="008A05EF">
          <w:pPr>
            <w:pStyle w:val="Sidhuvud"/>
            <w:tabs>
              <w:tab w:val="clear" w:pos="3119"/>
              <w:tab w:val="clear" w:pos="4718"/>
              <w:tab w:val="clear" w:pos="9299"/>
            </w:tabs>
            <w:ind w:left="0"/>
            <w:jc w:val="right"/>
          </w:pPr>
          <w:r>
            <w:t>S</w:t>
          </w:r>
          <w:r w:rsidRPr="002B6C99">
            <w:t xml:space="preserve">id </w:t>
          </w:r>
          <w:r w:rsidRPr="002B6C99">
            <w:fldChar w:fldCharType="begin"/>
          </w:r>
          <w:r w:rsidRPr="002B6C99">
            <w:instrText>PAGE  \* Arabic  \* MERGEFORMAT</w:instrText>
          </w:r>
          <w:r w:rsidRPr="002B6C99">
            <w:fldChar w:fldCharType="separate"/>
          </w:r>
          <w:r>
            <w:t>1</w:t>
          </w:r>
          <w:r w:rsidRPr="002B6C99">
            <w:fldChar w:fldCharType="end"/>
          </w:r>
          <w:r w:rsidRPr="002B6C99">
            <w:t xml:space="preserve"> (</w:t>
          </w:r>
          <w:r>
            <w:fldChar w:fldCharType="begin"/>
          </w:r>
          <w:r>
            <w:instrText>NUMPAGES  \* Arabic  \* MERGEFORMAT</w:instrText>
          </w:r>
          <w:r>
            <w:fldChar w:fldCharType="separate"/>
          </w:r>
          <w:r>
            <w:t>2</w:t>
          </w:r>
          <w:r>
            <w:rPr>
              <w:noProof/>
            </w:rPr>
            <w:fldChar w:fldCharType="end"/>
          </w:r>
          <w:r w:rsidRPr="002B6C99">
            <w:t>)</w:t>
          </w:r>
        </w:p>
      </w:tc>
    </w:tr>
    <w:tr w:rsidR="008A05EF" w:rsidRPr="002B6C99" w14:paraId="287787D4" w14:textId="77777777" w:rsidTr="0009752C">
      <w:tc>
        <w:tcPr>
          <w:tcW w:w="2288" w:type="dxa"/>
        </w:tcPr>
        <w:p w14:paraId="296F28A8" w14:textId="77777777" w:rsidR="008A05EF" w:rsidRPr="002B6C99" w:rsidRDefault="008A05EF" w:rsidP="008A05EF">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2D05CA581913461CB98E019F5D93A77B"/>
              </w:placeholder>
            </w:sdtPr>
            <w:sdtContent>
              <w:r>
                <w:t>23.3-5890-2023</w:t>
              </w:r>
            </w:sdtContent>
          </w:sdt>
        </w:p>
      </w:tc>
    </w:tr>
  </w:tbl>
  <w:p w14:paraId="0CA29ED8" w14:textId="77777777" w:rsidR="008A05EF" w:rsidRDefault="008A05EF" w:rsidP="008A05EF">
    <w:pPr>
      <w:pStyle w:val="Sidhuvud"/>
      <w:ind w:left="0"/>
    </w:pPr>
  </w:p>
  <w:p w14:paraId="0E692F40" w14:textId="77777777" w:rsidR="008A05EF" w:rsidRDefault="008A05EF" w:rsidP="008A05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B4F6F6C0"/>
    <w:lvl w:ilvl="0">
      <w:start w:val="1"/>
      <w:numFmt w:val="decimal"/>
      <w:pStyle w:val="Numreradlista"/>
      <w:lvlText w:val="%1."/>
      <w:lvlJc w:val="left"/>
      <w:pPr>
        <w:tabs>
          <w:tab w:val="num" w:pos="360"/>
        </w:tabs>
        <w:ind w:left="360" w:hanging="360"/>
      </w:pPr>
    </w:lvl>
  </w:abstractNum>
  <w:abstractNum w:abstractNumId="2"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3" w15:restartNumberingAfterBreak="0">
    <w:nsid w:val="00B3003F"/>
    <w:multiLevelType w:val="hybridMultilevel"/>
    <w:tmpl w:val="E0D27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0D356B8"/>
    <w:multiLevelType w:val="hybridMultilevel"/>
    <w:tmpl w:val="E32458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45A2E2D"/>
    <w:multiLevelType w:val="hybridMultilevel"/>
    <w:tmpl w:val="75665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B7E15AE"/>
    <w:multiLevelType w:val="hybridMultilevel"/>
    <w:tmpl w:val="449C9C4A"/>
    <w:lvl w:ilvl="0" w:tplc="02BA1378">
      <w:start w:val="1"/>
      <w:numFmt w:val="lowerRoman"/>
      <w:lvlText w:val="%1)"/>
      <w:lvlJc w:val="left"/>
      <w:pPr>
        <w:ind w:left="2024" w:hanging="720"/>
      </w:pPr>
      <w:rPr>
        <w:rFonts w:hint="default"/>
        <w:i w:val="0"/>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7" w15:restartNumberingAfterBreak="0">
    <w:nsid w:val="1702557F"/>
    <w:multiLevelType w:val="multilevel"/>
    <w:tmpl w:val="256E5206"/>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A2A7A7A"/>
    <w:multiLevelType w:val="multilevel"/>
    <w:tmpl w:val="D552391A"/>
    <w:lvl w:ilvl="0">
      <w:start w:val="1"/>
      <w:numFmt w:val="decimal"/>
      <w:lvlText w:val="%1."/>
      <w:lvlJc w:val="left"/>
      <w:pPr>
        <w:ind w:left="1134" w:hanging="1134"/>
      </w:pPr>
      <w:rPr>
        <w:rFonts w:ascii="Calibri" w:hAnsi="Calibri" w:hint="default"/>
        <w:b/>
        <w:i w:val="0"/>
        <w:sz w:val="26"/>
        <w:szCs w:val="26"/>
      </w:rPr>
    </w:lvl>
    <w:lvl w:ilvl="1">
      <w:start w:val="1"/>
      <w:numFmt w:val="decimal"/>
      <w:lvlText w:val="%1.%2"/>
      <w:lvlJc w:val="left"/>
      <w:pPr>
        <w:ind w:left="1134" w:hanging="1134"/>
      </w:pPr>
      <w:rPr>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4" w:hanging="1134"/>
      </w:pPr>
      <w:rPr>
        <w:rFonts w:ascii="Calibri" w:hAnsi="Calibri" w:hint="default"/>
        <w:b w:val="0"/>
        <w:i w:val="0"/>
        <w:sz w:val="24"/>
      </w:rPr>
    </w:lvl>
    <w:lvl w:ilvl="3">
      <w:start w:val="1"/>
      <w:numFmt w:val="decimal"/>
      <w:lvlText w:val="%1.%2.%3.%4"/>
      <w:lvlJc w:val="left"/>
      <w:pPr>
        <w:ind w:left="1134" w:hanging="1134"/>
      </w:pPr>
      <w:rPr>
        <w:rFonts w:ascii="Calibri" w:hAnsi="Calibri" w:hint="default"/>
        <w:b w:val="0"/>
        <w:i w:val="0"/>
        <w:sz w:val="24"/>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ind w:left="1494" w:hanging="360"/>
      </w:p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9" w15:restartNumberingAfterBreak="0">
    <w:nsid w:val="234A0DB2"/>
    <w:multiLevelType w:val="hybridMultilevel"/>
    <w:tmpl w:val="4648C23C"/>
    <w:lvl w:ilvl="0" w:tplc="041D000F">
      <w:start w:val="1"/>
      <w:numFmt w:val="decimal"/>
      <w:lvlText w:val="%1."/>
      <w:lvlJc w:val="left"/>
      <w:pPr>
        <w:ind w:left="185" w:hanging="126"/>
      </w:pPr>
      <w:rPr>
        <w:rFonts w:hint="default"/>
        <w:b w:val="0"/>
        <w:bCs w:val="0"/>
        <w:i w:val="0"/>
        <w:iCs w:val="0"/>
        <w:w w:val="100"/>
        <w:sz w:val="20"/>
        <w:szCs w:val="20"/>
        <w:lang w:val="sv-SE" w:eastAsia="en-US" w:bidi="ar-SA"/>
      </w:rPr>
    </w:lvl>
    <w:lvl w:ilvl="1" w:tplc="FFFFFFFF">
      <w:numFmt w:val="bullet"/>
      <w:lvlText w:val="•"/>
      <w:lvlJc w:val="left"/>
      <w:pPr>
        <w:ind w:left="707" w:hanging="126"/>
      </w:pPr>
      <w:rPr>
        <w:rFonts w:hint="default"/>
        <w:lang w:val="sv-SE" w:eastAsia="en-US" w:bidi="ar-SA"/>
      </w:rPr>
    </w:lvl>
    <w:lvl w:ilvl="2" w:tplc="FFFFFFFF">
      <w:numFmt w:val="bullet"/>
      <w:lvlText w:val="•"/>
      <w:lvlJc w:val="left"/>
      <w:pPr>
        <w:ind w:left="1235" w:hanging="126"/>
      </w:pPr>
      <w:rPr>
        <w:rFonts w:hint="default"/>
        <w:lang w:val="sv-SE" w:eastAsia="en-US" w:bidi="ar-SA"/>
      </w:rPr>
    </w:lvl>
    <w:lvl w:ilvl="3" w:tplc="FFFFFFFF">
      <w:numFmt w:val="bullet"/>
      <w:lvlText w:val="•"/>
      <w:lvlJc w:val="left"/>
      <w:pPr>
        <w:ind w:left="1762" w:hanging="126"/>
      </w:pPr>
      <w:rPr>
        <w:rFonts w:hint="default"/>
        <w:lang w:val="sv-SE" w:eastAsia="en-US" w:bidi="ar-SA"/>
      </w:rPr>
    </w:lvl>
    <w:lvl w:ilvl="4" w:tplc="FFFFFFFF">
      <w:numFmt w:val="bullet"/>
      <w:lvlText w:val="•"/>
      <w:lvlJc w:val="left"/>
      <w:pPr>
        <w:ind w:left="2290" w:hanging="126"/>
      </w:pPr>
      <w:rPr>
        <w:rFonts w:hint="default"/>
        <w:lang w:val="sv-SE" w:eastAsia="en-US" w:bidi="ar-SA"/>
      </w:rPr>
    </w:lvl>
    <w:lvl w:ilvl="5" w:tplc="FFFFFFFF">
      <w:numFmt w:val="bullet"/>
      <w:lvlText w:val="•"/>
      <w:lvlJc w:val="left"/>
      <w:pPr>
        <w:ind w:left="2817" w:hanging="126"/>
      </w:pPr>
      <w:rPr>
        <w:rFonts w:hint="default"/>
        <w:lang w:val="sv-SE" w:eastAsia="en-US" w:bidi="ar-SA"/>
      </w:rPr>
    </w:lvl>
    <w:lvl w:ilvl="6" w:tplc="FFFFFFFF">
      <w:numFmt w:val="bullet"/>
      <w:lvlText w:val="•"/>
      <w:lvlJc w:val="left"/>
      <w:pPr>
        <w:ind w:left="3345" w:hanging="126"/>
      </w:pPr>
      <w:rPr>
        <w:rFonts w:hint="default"/>
        <w:lang w:val="sv-SE" w:eastAsia="en-US" w:bidi="ar-SA"/>
      </w:rPr>
    </w:lvl>
    <w:lvl w:ilvl="7" w:tplc="FFFFFFFF">
      <w:numFmt w:val="bullet"/>
      <w:lvlText w:val="•"/>
      <w:lvlJc w:val="left"/>
      <w:pPr>
        <w:ind w:left="3872" w:hanging="126"/>
      </w:pPr>
      <w:rPr>
        <w:rFonts w:hint="default"/>
        <w:lang w:val="sv-SE" w:eastAsia="en-US" w:bidi="ar-SA"/>
      </w:rPr>
    </w:lvl>
    <w:lvl w:ilvl="8" w:tplc="FFFFFFFF">
      <w:numFmt w:val="bullet"/>
      <w:lvlText w:val="•"/>
      <w:lvlJc w:val="left"/>
      <w:pPr>
        <w:ind w:left="4400" w:hanging="126"/>
      </w:pPr>
      <w:rPr>
        <w:rFonts w:hint="default"/>
        <w:lang w:val="sv-SE" w:eastAsia="en-US" w:bidi="ar-SA"/>
      </w:rPr>
    </w:lvl>
  </w:abstractNum>
  <w:abstractNum w:abstractNumId="10" w15:restartNumberingAfterBreak="0">
    <w:nsid w:val="274B30D1"/>
    <w:multiLevelType w:val="hybridMultilevel"/>
    <w:tmpl w:val="679061D2"/>
    <w:lvl w:ilvl="0" w:tplc="041D000F">
      <w:start w:val="1"/>
      <w:numFmt w:val="decimal"/>
      <w:lvlText w:val="%1."/>
      <w:lvlJc w:val="left"/>
      <w:pPr>
        <w:ind w:left="1080" w:hanging="720"/>
      </w:pPr>
      <w:rPr>
        <w:rFonts w:hint="default"/>
        <w:i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F9656C7"/>
    <w:multiLevelType w:val="hybridMultilevel"/>
    <w:tmpl w:val="BC42E8CE"/>
    <w:lvl w:ilvl="0" w:tplc="95381E02">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CE6D55"/>
    <w:multiLevelType w:val="hybridMultilevel"/>
    <w:tmpl w:val="4DDA063A"/>
    <w:lvl w:ilvl="0" w:tplc="041D0017">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087346"/>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BD68C4"/>
    <w:multiLevelType w:val="hybridMultilevel"/>
    <w:tmpl w:val="6E16AEAA"/>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5" w15:restartNumberingAfterBreak="0">
    <w:nsid w:val="3B0269E5"/>
    <w:multiLevelType w:val="hybridMultilevel"/>
    <w:tmpl w:val="6416F890"/>
    <w:lvl w:ilvl="0" w:tplc="6AF241B6">
      <w:start w:val="1"/>
      <w:numFmt w:val="bullet"/>
      <w:lvlText w:val=""/>
      <w:lvlJc w:val="left"/>
      <w:pPr>
        <w:ind w:left="720" w:hanging="360"/>
      </w:pPr>
      <w:rPr>
        <w:rFonts w:ascii="Symbol" w:eastAsia="Arial" w:hAnsi="Symbol" w:cs="Aria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6B0A8F"/>
    <w:multiLevelType w:val="hybridMultilevel"/>
    <w:tmpl w:val="89BA14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0BE7CA1"/>
    <w:multiLevelType w:val="hybridMultilevel"/>
    <w:tmpl w:val="FE0CAEB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8" w15:restartNumberingAfterBreak="0">
    <w:nsid w:val="52F53637"/>
    <w:multiLevelType w:val="hybridMultilevel"/>
    <w:tmpl w:val="9E9EA4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7D95D20"/>
    <w:multiLevelType w:val="multilevel"/>
    <w:tmpl w:val="C852721C"/>
    <w:lvl w:ilvl="0">
      <w:start w:val="1"/>
      <w:numFmt w:val="decimal"/>
      <w:pStyle w:val="Rubrik1"/>
      <w:lvlText w:val="%1."/>
      <w:lvlJc w:val="left"/>
      <w:pPr>
        <w:ind w:left="476" w:hanging="311"/>
      </w:pPr>
      <w:rPr>
        <w:rFonts w:ascii="Arial" w:eastAsia="Arial" w:hAnsi="Arial" w:cs="Arial" w:hint="default"/>
        <w:b/>
        <w:bCs/>
        <w:i w:val="0"/>
        <w:iCs w:val="0"/>
        <w:spacing w:val="-1"/>
        <w:w w:val="100"/>
        <w:sz w:val="28"/>
        <w:szCs w:val="28"/>
        <w:lang w:val="sv-SE" w:eastAsia="en-US" w:bidi="ar-SA"/>
      </w:rPr>
    </w:lvl>
    <w:lvl w:ilvl="1">
      <w:start w:val="1"/>
      <w:numFmt w:val="decimal"/>
      <w:pStyle w:val="Rubrik2"/>
      <w:lvlText w:val="%1.%2"/>
      <w:lvlJc w:val="left"/>
      <w:pPr>
        <w:ind w:left="1109" w:hanging="400"/>
      </w:pPr>
      <w:rPr>
        <w:rFonts w:ascii="Arial" w:eastAsia="Arial" w:hAnsi="Arial" w:cs="Arial" w:hint="default"/>
        <w:b/>
        <w:bCs/>
        <w:i w:val="0"/>
        <w:iCs w:val="0"/>
        <w:spacing w:val="-1"/>
        <w:w w:val="100"/>
        <w:sz w:val="24"/>
        <w:szCs w:val="24"/>
        <w:lang w:val="sv-SE" w:eastAsia="en-US" w:bidi="ar-SA"/>
      </w:rPr>
    </w:lvl>
    <w:lvl w:ilvl="2">
      <w:start w:val="1"/>
      <w:numFmt w:val="decimal"/>
      <w:pStyle w:val="Rubrik3"/>
      <w:lvlText w:val="%1.%2.%3"/>
      <w:lvlJc w:val="left"/>
      <w:pPr>
        <w:ind w:left="764" w:hanging="600"/>
      </w:pPr>
      <w:rPr>
        <w:rFonts w:ascii="Arial" w:eastAsia="Arial" w:hAnsi="Arial" w:cs="Arial" w:hint="default"/>
        <w:b/>
        <w:bCs/>
        <w:i w:val="0"/>
        <w:iCs w:val="0"/>
        <w:spacing w:val="-1"/>
        <w:w w:val="100"/>
        <w:sz w:val="24"/>
        <w:szCs w:val="24"/>
        <w:lang w:val="sv-SE" w:eastAsia="en-US" w:bidi="ar-SA"/>
      </w:rPr>
    </w:lvl>
    <w:lvl w:ilvl="3">
      <w:numFmt w:val="bullet"/>
      <w:pStyle w:val="Rubrik4"/>
      <w:lvlText w:val="•"/>
      <w:lvlJc w:val="left"/>
      <w:pPr>
        <w:ind w:left="900" w:hanging="600"/>
      </w:pPr>
      <w:rPr>
        <w:rFonts w:hint="default"/>
        <w:lang w:val="sv-SE" w:eastAsia="en-US" w:bidi="ar-SA"/>
      </w:rPr>
    </w:lvl>
    <w:lvl w:ilvl="4">
      <w:numFmt w:val="bullet"/>
      <w:lvlText w:val="•"/>
      <w:lvlJc w:val="left"/>
      <w:pPr>
        <w:ind w:left="2085" w:hanging="600"/>
      </w:pPr>
      <w:rPr>
        <w:rFonts w:hint="default"/>
        <w:lang w:val="sv-SE" w:eastAsia="en-US" w:bidi="ar-SA"/>
      </w:rPr>
    </w:lvl>
    <w:lvl w:ilvl="5">
      <w:numFmt w:val="bullet"/>
      <w:lvlText w:val="•"/>
      <w:lvlJc w:val="left"/>
      <w:pPr>
        <w:ind w:left="3271" w:hanging="600"/>
      </w:pPr>
      <w:rPr>
        <w:rFonts w:hint="default"/>
        <w:lang w:val="sv-SE" w:eastAsia="en-US" w:bidi="ar-SA"/>
      </w:rPr>
    </w:lvl>
    <w:lvl w:ilvl="6">
      <w:numFmt w:val="bullet"/>
      <w:lvlText w:val="•"/>
      <w:lvlJc w:val="left"/>
      <w:pPr>
        <w:ind w:left="4457" w:hanging="600"/>
      </w:pPr>
      <w:rPr>
        <w:rFonts w:hint="default"/>
        <w:lang w:val="sv-SE" w:eastAsia="en-US" w:bidi="ar-SA"/>
      </w:rPr>
    </w:lvl>
    <w:lvl w:ilvl="7">
      <w:numFmt w:val="bullet"/>
      <w:lvlText w:val="•"/>
      <w:lvlJc w:val="left"/>
      <w:pPr>
        <w:ind w:left="5642" w:hanging="600"/>
      </w:pPr>
      <w:rPr>
        <w:rFonts w:hint="default"/>
        <w:lang w:val="sv-SE" w:eastAsia="en-US" w:bidi="ar-SA"/>
      </w:rPr>
    </w:lvl>
    <w:lvl w:ilvl="8">
      <w:numFmt w:val="bullet"/>
      <w:lvlText w:val="•"/>
      <w:lvlJc w:val="left"/>
      <w:pPr>
        <w:ind w:left="6828" w:hanging="600"/>
      </w:pPr>
      <w:rPr>
        <w:rFonts w:hint="default"/>
        <w:lang w:val="sv-SE" w:eastAsia="en-US" w:bidi="ar-SA"/>
      </w:rPr>
    </w:lvl>
  </w:abstractNum>
  <w:abstractNum w:abstractNumId="20" w15:restartNumberingAfterBreak="0">
    <w:nsid w:val="57DC4D99"/>
    <w:multiLevelType w:val="multilevel"/>
    <w:tmpl w:val="92EAB1A2"/>
    <w:lvl w:ilvl="0">
      <w:start w:val="1"/>
      <w:numFmt w:val="decimal"/>
      <w:lvlText w:val="%1."/>
      <w:lvlJc w:val="left"/>
      <w:pPr>
        <w:ind w:left="1134" w:hanging="1134"/>
      </w:pPr>
      <w:rPr>
        <w:rFonts w:ascii="Calibri" w:hAnsi="Calibri" w:hint="default"/>
        <w:b/>
        <w:i w:val="0"/>
        <w:sz w:val="26"/>
        <w:szCs w:val="26"/>
      </w:rPr>
    </w:lvl>
    <w:lvl w:ilvl="1">
      <w:start w:val="1"/>
      <w:numFmt w:val="decimal"/>
      <w:lvlText w:val="%1.%2"/>
      <w:lvlJc w:val="left"/>
      <w:pPr>
        <w:ind w:left="1134" w:hanging="1134"/>
      </w:pPr>
      <w:rPr>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4" w:hanging="1134"/>
      </w:pPr>
      <w:rPr>
        <w:rFonts w:ascii="Calibri" w:hAnsi="Calibri" w:hint="default"/>
        <w:b w:val="0"/>
        <w:i w:val="0"/>
        <w:sz w:val="24"/>
      </w:rPr>
    </w:lvl>
    <w:lvl w:ilvl="3">
      <w:start w:val="1"/>
      <w:numFmt w:val="decimal"/>
      <w:lvlText w:val="%1.%2.%3.%4"/>
      <w:lvlJc w:val="left"/>
      <w:pPr>
        <w:ind w:left="1134" w:hanging="1134"/>
      </w:pPr>
      <w:rPr>
        <w:rFonts w:ascii="Calibri" w:hAnsi="Calibri" w:hint="default"/>
        <w:b w:val="0"/>
        <w:i w:val="0"/>
        <w:sz w:val="24"/>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21" w15:restartNumberingAfterBreak="0">
    <w:nsid w:val="6EAC0585"/>
    <w:multiLevelType w:val="hybridMultilevel"/>
    <w:tmpl w:val="70F25E42"/>
    <w:lvl w:ilvl="0" w:tplc="041D000F">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31C4743"/>
    <w:multiLevelType w:val="hybridMultilevel"/>
    <w:tmpl w:val="81564B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6590119"/>
    <w:multiLevelType w:val="hybridMultilevel"/>
    <w:tmpl w:val="D7CC35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8FF337C"/>
    <w:multiLevelType w:val="hybridMultilevel"/>
    <w:tmpl w:val="98F0B41C"/>
    <w:lvl w:ilvl="0" w:tplc="7A98A578">
      <w:start w:val="1"/>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69244D"/>
    <w:multiLevelType w:val="hybridMultilevel"/>
    <w:tmpl w:val="810C20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61531357">
    <w:abstractNumId w:val="2"/>
  </w:num>
  <w:num w:numId="2" w16cid:durableId="125780925">
    <w:abstractNumId w:val="1"/>
  </w:num>
  <w:num w:numId="3" w16cid:durableId="1577204731">
    <w:abstractNumId w:val="19"/>
  </w:num>
  <w:num w:numId="4" w16cid:durableId="1874611337">
    <w:abstractNumId w:val="9"/>
  </w:num>
  <w:num w:numId="5" w16cid:durableId="99643376">
    <w:abstractNumId w:val="1"/>
    <w:lvlOverride w:ilvl="0">
      <w:startOverride w:val="1"/>
    </w:lvlOverride>
  </w:num>
  <w:num w:numId="6" w16cid:durableId="664550794">
    <w:abstractNumId w:val="1"/>
    <w:lvlOverride w:ilvl="0">
      <w:startOverride w:val="1"/>
    </w:lvlOverride>
  </w:num>
  <w:num w:numId="7" w16cid:durableId="821392978">
    <w:abstractNumId w:val="1"/>
    <w:lvlOverride w:ilvl="0">
      <w:startOverride w:val="1"/>
    </w:lvlOverride>
  </w:num>
  <w:num w:numId="8" w16cid:durableId="590702142">
    <w:abstractNumId w:val="1"/>
    <w:lvlOverride w:ilvl="0">
      <w:startOverride w:val="1"/>
    </w:lvlOverride>
  </w:num>
  <w:num w:numId="9" w16cid:durableId="712001410">
    <w:abstractNumId w:val="1"/>
    <w:lvlOverride w:ilvl="0">
      <w:startOverride w:val="1"/>
    </w:lvlOverride>
  </w:num>
  <w:num w:numId="10" w16cid:durableId="455834628">
    <w:abstractNumId w:val="1"/>
    <w:lvlOverride w:ilvl="0">
      <w:startOverride w:val="1"/>
    </w:lvlOverride>
  </w:num>
  <w:num w:numId="11" w16cid:durableId="338316416">
    <w:abstractNumId w:val="1"/>
    <w:lvlOverride w:ilvl="0">
      <w:startOverride w:val="1"/>
    </w:lvlOverride>
  </w:num>
  <w:num w:numId="12" w16cid:durableId="1898858115">
    <w:abstractNumId w:val="17"/>
  </w:num>
  <w:num w:numId="13" w16cid:durableId="270673213">
    <w:abstractNumId w:val="5"/>
  </w:num>
  <w:num w:numId="14" w16cid:durableId="22440622">
    <w:abstractNumId w:val="23"/>
  </w:num>
  <w:num w:numId="15" w16cid:durableId="1870683259">
    <w:abstractNumId w:val="19"/>
  </w:num>
  <w:num w:numId="16" w16cid:durableId="356279449">
    <w:abstractNumId w:val="19"/>
  </w:num>
  <w:num w:numId="17" w16cid:durableId="889535105">
    <w:abstractNumId w:val="22"/>
  </w:num>
  <w:num w:numId="18" w16cid:durableId="1446121147">
    <w:abstractNumId w:val="1"/>
    <w:lvlOverride w:ilvl="0">
      <w:startOverride w:val="1"/>
    </w:lvlOverride>
  </w:num>
  <w:num w:numId="19" w16cid:durableId="175581838">
    <w:abstractNumId w:val="1"/>
    <w:lvlOverride w:ilvl="0">
      <w:startOverride w:val="1"/>
    </w:lvlOverride>
  </w:num>
  <w:num w:numId="20" w16cid:durableId="1230117972">
    <w:abstractNumId w:val="1"/>
    <w:lvlOverride w:ilvl="0">
      <w:startOverride w:val="1"/>
    </w:lvlOverride>
  </w:num>
  <w:num w:numId="21" w16cid:durableId="1819415207">
    <w:abstractNumId w:val="4"/>
  </w:num>
  <w:num w:numId="22" w16cid:durableId="418794514">
    <w:abstractNumId w:val="24"/>
  </w:num>
  <w:num w:numId="23" w16cid:durableId="1716812030">
    <w:abstractNumId w:val="15"/>
  </w:num>
  <w:num w:numId="24" w16cid:durableId="1153137074">
    <w:abstractNumId w:val="13"/>
  </w:num>
  <w:num w:numId="25" w16cid:durableId="249774502">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16cid:durableId="1664746933">
    <w:abstractNumId w:val="19"/>
  </w:num>
  <w:num w:numId="27" w16cid:durableId="1023897107">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16cid:durableId="1555003363">
    <w:abstractNumId w:val="19"/>
  </w:num>
  <w:num w:numId="29" w16cid:durableId="1220246604">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16cid:durableId="1707100654">
    <w:abstractNumId w:val="19"/>
  </w:num>
  <w:num w:numId="31" w16cid:durableId="459762110">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16cid:durableId="1515461757">
    <w:abstractNumId w:val="14"/>
  </w:num>
  <w:num w:numId="33" w16cid:durableId="318508489">
    <w:abstractNumId w:val="6"/>
  </w:num>
  <w:num w:numId="34" w16cid:durableId="947857361">
    <w:abstractNumId w:val="10"/>
  </w:num>
  <w:num w:numId="35" w16cid:durableId="1624187701">
    <w:abstractNumId w:val="20"/>
  </w:num>
  <w:num w:numId="36" w16cid:durableId="557202401">
    <w:abstractNumId w:val="7"/>
  </w:num>
  <w:num w:numId="37" w16cid:durableId="1469474539">
    <w:abstractNumId w:val="8"/>
  </w:num>
  <w:num w:numId="38" w16cid:durableId="200173729">
    <w:abstractNumId w:val="25"/>
  </w:num>
  <w:num w:numId="39" w16cid:durableId="481624990">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0" w16cid:durableId="338892838">
    <w:abstractNumId w:val="19"/>
  </w:num>
  <w:num w:numId="41" w16cid:durableId="155389409">
    <w:abstractNumId w:val="19"/>
  </w:num>
  <w:num w:numId="42" w16cid:durableId="1898277762">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16cid:durableId="879636686">
    <w:abstractNumId w:val="19"/>
  </w:num>
  <w:num w:numId="44" w16cid:durableId="2005159017">
    <w:abstractNumId w:val="1"/>
  </w:num>
  <w:num w:numId="45" w16cid:durableId="1401951465">
    <w:abstractNumId w:val="1"/>
    <w:lvlOverride w:ilvl="0">
      <w:startOverride w:val="1"/>
    </w:lvlOverride>
  </w:num>
  <w:num w:numId="46" w16cid:durableId="1387794648">
    <w:abstractNumId w:val="1"/>
  </w:num>
  <w:num w:numId="47" w16cid:durableId="1193348946">
    <w:abstractNumId w:val="1"/>
    <w:lvlOverride w:ilvl="0">
      <w:startOverride w:val="1"/>
    </w:lvlOverride>
  </w:num>
  <w:num w:numId="48" w16cid:durableId="1249773528">
    <w:abstractNumId w:val="1"/>
  </w:num>
  <w:num w:numId="49" w16cid:durableId="893156161">
    <w:abstractNumId w:val="1"/>
    <w:lvlOverride w:ilvl="0">
      <w:startOverride w:val="1"/>
    </w:lvlOverride>
  </w:num>
  <w:num w:numId="50" w16cid:durableId="362831428">
    <w:abstractNumId w:val="3"/>
  </w:num>
  <w:num w:numId="51" w16cid:durableId="1910798889">
    <w:abstractNumId w:val="19"/>
  </w:num>
  <w:num w:numId="52" w16cid:durableId="1887331677">
    <w:abstractNumId w:val="19"/>
  </w:num>
  <w:num w:numId="53" w16cid:durableId="1667247451">
    <w:abstractNumId w:val="11"/>
  </w:num>
  <w:num w:numId="54" w16cid:durableId="2001620824">
    <w:abstractNumId w:val="16"/>
  </w:num>
  <w:num w:numId="55" w16cid:durableId="920144270">
    <w:abstractNumId w:val="0"/>
  </w:num>
  <w:num w:numId="56" w16cid:durableId="373390536">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16cid:durableId="6712576">
    <w:abstractNumId w:val="19"/>
  </w:num>
  <w:num w:numId="58" w16cid:durableId="2000423839">
    <w:abstractNumId w:val="21"/>
  </w:num>
  <w:num w:numId="59" w16cid:durableId="1398046345">
    <w:abstractNumId w:val="12"/>
  </w:num>
  <w:num w:numId="60" w16cid:durableId="104001200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B04A68"/>
    <w:rsid w:val="00000E87"/>
    <w:rsid w:val="000034F3"/>
    <w:rsid w:val="000040C8"/>
    <w:rsid w:val="0001196F"/>
    <w:rsid w:val="0001379E"/>
    <w:rsid w:val="00014881"/>
    <w:rsid w:val="00016437"/>
    <w:rsid w:val="00017CA4"/>
    <w:rsid w:val="000212A9"/>
    <w:rsid w:val="00022655"/>
    <w:rsid w:val="00022CE1"/>
    <w:rsid w:val="00033A7B"/>
    <w:rsid w:val="00034110"/>
    <w:rsid w:val="00037B2E"/>
    <w:rsid w:val="00042014"/>
    <w:rsid w:val="00042805"/>
    <w:rsid w:val="000460D7"/>
    <w:rsid w:val="0005104C"/>
    <w:rsid w:val="0005368C"/>
    <w:rsid w:val="00055D6B"/>
    <w:rsid w:val="00060795"/>
    <w:rsid w:val="000619AD"/>
    <w:rsid w:val="00062689"/>
    <w:rsid w:val="000652FB"/>
    <w:rsid w:val="0007086B"/>
    <w:rsid w:val="00071BF5"/>
    <w:rsid w:val="00072497"/>
    <w:rsid w:val="0008031C"/>
    <w:rsid w:val="00081D9C"/>
    <w:rsid w:val="0008356E"/>
    <w:rsid w:val="00085C0B"/>
    <w:rsid w:val="000865DC"/>
    <w:rsid w:val="00090B9A"/>
    <w:rsid w:val="00095950"/>
    <w:rsid w:val="000A4FC8"/>
    <w:rsid w:val="000A4FE4"/>
    <w:rsid w:val="000A6FA3"/>
    <w:rsid w:val="000A77B9"/>
    <w:rsid w:val="000B7913"/>
    <w:rsid w:val="000C140A"/>
    <w:rsid w:val="000C4808"/>
    <w:rsid w:val="000C6F46"/>
    <w:rsid w:val="000C6F5F"/>
    <w:rsid w:val="000D0157"/>
    <w:rsid w:val="000D0F0A"/>
    <w:rsid w:val="000D5555"/>
    <w:rsid w:val="000D711D"/>
    <w:rsid w:val="000E340C"/>
    <w:rsid w:val="000E41A3"/>
    <w:rsid w:val="000E538E"/>
    <w:rsid w:val="000F30B9"/>
    <w:rsid w:val="00101EAE"/>
    <w:rsid w:val="0010264E"/>
    <w:rsid w:val="001103E1"/>
    <w:rsid w:val="001133A1"/>
    <w:rsid w:val="001149E1"/>
    <w:rsid w:val="00114CAA"/>
    <w:rsid w:val="001154D6"/>
    <w:rsid w:val="00117F23"/>
    <w:rsid w:val="001226DF"/>
    <w:rsid w:val="0012341E"/>
    <w:rsid w:val="0012452B"/>
    <w:rsid w:val="001247C7"/>
    <w:rsid w:val="001248E1"/>
    <w:rsid w:val="001271E3"/>
    <w:rsid w:val="00131A85"/>
    <w:rsid w:val="001379AD"/>
    <w:rsid w:val="001400C5"/>
    <w:rsid w:val="001408B0"/>
    <w:rsid w:val="00142026"/>
    <w:rsid w:val="0014585F"/>
    <w:rsid w:val="001470AD"/>
    <w:rsid w:val="00147C42"/>
    <w:rsid w:val="00151A6E"/>
    <w:rsid w:val="001559AE"/>
    <w:rsid w:val="001564C8"/>
    <w:rsid w:val="00160F81"/>
    <w:rsid w:val="00162E40"/>
    <w:rsid w:val="00164136"/>
    <w:rsid w:val="00165EE5"/>
    <w:rsid w:val="00166173"/>
    <w:rsid w:val="00167702"/>
    <w:rsid w:val="00172C3A"/>
    <w:rsid w:val="0017552B"/>
    <w:rsid w:val="001758CF"/>
    <w:rsid w:val="0017780A"/>
    <w:rsid w:val="001836A4"/>
    <w:rsid w:val="001879F8"/>
    <w:rsid w:val="00187E4B"/>
    <w:rsid w:val="001901BE"/>
    <w:rsid w:val="00193ED2"/>
    <w:rsid w:val="00195437"/>
    <w:rsid w:val="00196235"/>
    <w:rsid w:val="001A15F9"/>
    <w:rsid w:val="001B4386"/>
    <w:rsid w:val="001C7CE2"/>
    <w:rsid w:val="001D0F0B"/>
    <w:rsid w:val="001D47DE"/>
    <w:rsid w:val="001E3177"/>
    <w:rsid w:val="001E405B"/>
    <w:rsid w:val="001E6111"/>
    <w:rsid w:val="001E7F6F"/>
    <w:rsid w:val="001F207D"/>
    <w:rsid w:val="001F405A"/>
    <w:rsid w:val="00201099"/>
    <w:rsid w:val="00201935"/>
    <w:rsid w:val="002067B2"/>
    <w:rsid w:val="00210F42"/>
    <w:rsid w:val="00212691"/>
    <w:rsid w:val="00214EAF"/>
    <w:rsid w:val="00224CFC"/>
    <w:rsid w:val="0023609B"/>
    <w:rsid w:val="00240B27"/>
    <w:rsid w:val="00243046"/>
    <w:rsid w:val="0025473C"/>
    <w:rsid w:val="002548B2"/>
    <w:rsid w:val="00255270"/>
    <w:rsid w:val="0025671D"/>
    <w:rsid w:val="002572A1"/>
    <w:rsid w:val="00260EA4"/>
    <w:rsid w:val="0026253A"/>
    <w:rsid w:val="0026604B"/>
    <w:rsid w:val="00270DF9"/>
    <w:rsid w:val="00277918"/>
    <w:rsid w:val="00284861"/>
    <w:rsid w:val="00290094"/>
    <w:rsid w:val="00292AC0"/>
    <w:rsid w:val="00293095"/>
    <w:rsid w:val="00295C62"/>
    <w:rsid w:val="002A07A9"/>
    <w:rsid w:val="002A577A"/>
    <w:rsid w:val="002B1873"/>
    <w:rsid w:val="002B6C99"/>
    <w:rsid w:val="002C6299"/>
    <w:rsid w:val="002C653F"/>
    <w:rsid w:val="002C7315"/>
    <w:rsid w:val="002C791E"/>
    <w:rsid w:val="002D7047"/>
    <w:rsid w:val="002D7C7E"/>
    <w:rsid w:val="002D7DD2"/>
    <w:rsid w:val="002E0733"/>
    <w:rsid w:val="002E6799"/>
    <w:rsid w:val="002F11A5"/>
    <w:rsid w:val="002F3C43"/>
    <w:rsid w:val="002F54F6"/>
    <w:rsid w:val="002F6EEA"/>
    <w:rsid w:val="0030023C"/>
    <w:rsid w:val="00300DF4"/>
    <w:rsid w:val="00307099"/>
    <w:rsid w:val="00312C4D"/>
    <w:rsid w:val="0031602F"/>
    <w:rsid w:val="0032332A"/>
    <w:rsid w:val="00332221"/>
    <w:rsid w:val="0033559F"/>
    <w:rsid w:val="003364A1"/>
    <w:rsid w:val="00340B08"/>
    <w:rsid w:val="003437E4"/>
    <w:rsid w:val="00344D11"/>
    <w:rsid w:val="00345AE0"/>
    <w:rsid w:val="003501D2"/>
    <w:rsid w:val="0035752C"/>
    <w:rsid w:val="003576FF"/>
    <w:rsid w:val="00360ABD"/>
    <w:rsid w:val="00362BEC"/>
    <w:rsid w:val="00362FF3"/>
    <w:rsid w:val="00364F80"/>
    <w:rsid w:val="00370631"/>
    <w:rsid w:val="00374D33"/>
    <w:rsid w:val="003802BD"/>
    <w:rsid w:val="00382AF5"/>
    <w:rsid w:val="00383DFC"/>
    <w:rsid w:val="00385C01"/>
    <w:rsid w:val="003877A1"/>
    <w:rsid w:val="0039303A"/>
    <w:rsid w:val="003A3F9E"/>
    <w:rsid w:val="003B6369"/>
    <w:rsid w:val="003B698A"/>
    <w:rsid w:val="003C0935"/>
    <w:rsid w:val="003C6D30"/>
    <w:rsid w:val="003D4ECD"/>
    <w:rsid w:val="003D6656"/>
    <w:rsid w:val="003D6BC2"/>
    <w:rsid w:val="003E716A"/>
    <w:rsid w:val="003E7295"/>
    <w:rsid w:val="003F089E"/>
    <w:rsid w:val="003F672A"/>
    <w:rsid w:val="003F765D"/>
    <w:rsid w:val="003F77C8"/>
    <w:rsid w:val="00401ADC"/>
    <w:rsid w:val="0040311F"/>
    <w:rsid w:val="00405E14"/>
    <w:rsid w:val="00406B1E"/>
    <w:rsid w:val="0041032B"/>
    <w:rsid w:val="004118F9"/>
    <w:rsid w:val="00411F53"/>
    <w:rsid w:val="00421F7F"/>
    <w:rsid w:val="004260F8"/>
    <w:rsid w:val="00427F5D"/>
    <w:rsid w:val="0043077B"/>
    <w:rsid w:val="004307ED"/>
    <w:rsid w:val="0044265D"/>
    <w:rsid w:val="00446FDF"/>
    <w:rsid w:val="00450D11"/>
    <w:rsid w:val="00452499"/>
    <w:rsid w:val="0045496B"/>
    <w:rsid w:val="00456CEC"/>
    <w:rsid w:val="004575A9"/>
    <w:rsid w:val="0046132B"/>
    <w:rsid w:val="00464D90"/>
    <w:rsid w:val="00464E03"/>
    <w:rsid w:val="00473338"/>
    <w:rsid w:val="004763A1"/>
    <w:rsid w:val="004813AC"/>
    <w:rsid w:val="0048673B"/>
    <w:rsid w:val="0049552C"/>
    <w:rsid w:val="004A7325"/>
    <w:rsid w:val="004B4074"/>
    <w:rsid w:val="004B4658"/>
    <w:rsid w:val="004B46D4"/>
    <w:rsid w:val="004B5F2A"/>
    <w:rsid w:val="004C2AAB"/>
    <w:rsid w:val="004C2C1B"/>
    <w:rsid w:val="004C74FB"/>
    <w:rsid w:val="004D130A"/>
    <w:rsid w:val="004D154B"/>
    <w:rsid w:val="004D36D6"/>
    <w:rsid w:val="004D44EE"/>
    <w:rsid w:val="004D4832"/>
    <w:rsid w:val="004D6E40"/>
    <w:rsid w:val="004E36FD"/>
    <w:rsid w:val="004E40F3"/>
    <w:rsid w:val="004E5139"/>
    <w:rsid w:val="004E5F02"/>
    <w:rsid w:val="004E5F17"/>
    <w:rsid w:val="00500A48"/>
    <w:rsid w:val="00501463"/>
    <w:rsid w:val="0050241A"/>
    <w:rsid w:val="00502CA4"/>
    <w:rsid w:val="00504D35"/>
    <w:rsid w:val="00505BCD"/>
    <w:rsid w:val="00507F06"/>
    <w:rsid w:val="00516EB8"/>
    <w:rsid w:val="00523B75"/>
    <w:rsid w:val="00524A5C"/>
    <w:rsid w:val="0052569C"/>
    <w:rsid w:val="005265E2"/>
    <w:rsid w:val="00527606"/>
    <w:rsid w:val="00527634"/>
    <w:rsid w:val="00535F22"/>
    <w:rsid w:val="00537930"/>
    <w:rsid w:val="005417B6"/>
    <w:rsid w:val="0054394E"/>
    <w:rsid w:val="00543C09"/>
    <w:rsid w:val="0054785D"/>
    <w:rsid w:val="00551464"/>
    <w:rsid w:val="005622D9"/>
    <w:rsid w:val="005649CC"/>
    <w:rsid w:val="0057536C"/>
    <w:rsid w:val="00575AE9"/>
    <w:rsid w:val="0057659D"/>
    <w:rsid w:val="005809EA"/>
    <w:rsid w:val="005849F6"/>
    <w:rsid w:val="00591119"/>
    <w:rsid w:val="0059470A"/>
    <w:rsid w:val="00595C88"/>
    <w:rsid w:val="005A07CD"/>
    <w:rsid w:val="005A68F2"/>
    <w:rsid w:val="005A6D8B"/>
    <w:rsid w:val="005B1A86"/>
    <w:rsid w:val="005B3028"/>
    <w:rsid w:val="005B5361"/>
    <w:rsid w:val="005C5628"/>
    <w:rsid w:val="005C670D"/>
    <w:rsid w:val="005E5757"/>
    <w:rsid w:val="005E604A"/>
    <w:rsid w:val="005F0A9B"/>
    <w:rsid w:val="005F1C45"/>
    <w:rsid w:val="005F21CE"/>
    <w:rsid w:val="005F7B39"/>
    <w:rsid w:val="00613B55"/>
    <w:rsid w:val="00626B93"/>
    <w:rsid w:val="00626F2E"/>
    <w:rsid w:val="00627FF3"/>
    <w:rsid w:val="006304B9"/>
    <w:rsid w:val="00632097"/>
    <w:rsid w:val="006342DA"/>
    <w:rsid w:val="00643C5F"/>
    <w:rsid w:val="006454F5"/>
    <w:rsid w:val="0064558D"/>
    <w:rsid w:val="00646472"/>
    <w:rsid w:val="00647096"/>
    <w:rsid w:val="006506ED"/>
    <w:rsid w:val="00653B02"/>
    <w:rsid w:val="00654FFF"/>
    <w:rsid w:val="006571A0"/>
    <w:rsid w:val="0066074C"/>
    <w:rsid w:val="0066183C"/>
    <w:rsid w:val="006636DA"/>
    <w:rsid w:val="00663F54"/>
    <w:rsid w:val="006711CB"/>
    <w:rsid w:val="00671531"/>
    <w:rsid w:val="006765AE"/>
    <w:rsid w:val="00692DE4"/>
    <w:rsid w:val="00695331"/>
    <w:rsid w:val="006A0AC5"/>
    <w:rsid w:val="006A0E08"/>
    <w:rsid w:val="006A0E3E"/>
    <w:rsid w:val="006A3B94"/>
    <w:rsid w:val="006A49D5"/>
    <w:rsid w:val="006A6E0F"/>
    <w:rsid w:val="006B0A25"/>
    <w:rsid w:val="006B149A"/>
    <w:rsid w:val="006B38E7"/>
    <w:rsid w:val="006B4CBF"/>
    <w:rsid w:val="006B6BB6"/>
    <w:rsid w:val="006D0893"/>
    <w:rsid w:val="006D1651"/>
    <w:rsid w:val="006D5D06"/>
    <w:rsid w:val="006D6405"/>
    <w:rsid w:val="006D7606"/>
    <w:rsid w:val="006F0C1E"/>
    <w:rsid w:val="006F1391"/>
    <w:rsid w:val="006F3A7E"/>
    <w:rsid w:val="006F3ABF"/>
    <w:rsid w:val="006F6676"/>
    <w:rsid w:val="007019A2"/>
    <w:rsid w:val="007033AF"/>
    <w:rsid w:val="00703D3D"/>
    <w:rsid w:val="00705AB5"/>
    <w:rsid w:val="007071E6"/>
    <w:rsid w:val="0071173D"/>
    <w:rsid w:val="00715306"/>
    <w:rsid w:val="0072098F"/>
    <w:rsid w:val="0073594A"/>
    <w:rsid w:val="00744FDA"/>
    <w:rsid w:val="00757216"/>
    <w:rsid w:val="00757FD8"/>
    <w:rsid w:val="0076167A"/>
    <w:rsid w:val="00764422"/>
    <w:rsid w:val="007659FE"/>
    <w:rsid w:val="0076788C"/>
    <w:rsid w:val="00771985"/>
    <w:rsid w:val="007743A8"/>
    <w:rsid w:val="00780D79"/>
    <w:rsid w:val="0078284E"/>
    <w:rsid w:val="00783143"/>
    <w:rsid w:val="00793DD8"/>
    <w:rsid w:val="00794812"/>
    <w:rsid w:val="00795F64"/>
    <w:rsid w:val="00797FA0"/>
    <w:rsid w:val="007A343E"/>
    <w:rsid w:val="007A5CCD"/>
    <w:rsid w:val="007B2033"/>
    <w:rsid w:val="007B20F9"/>
    <w:rsid w:val="007B3028"/>
    <w:rsid w:val="007C0593"/>
    <w:rsid w:val="007C4C92"/>
    <w:rsid w:val="007C55F2"/>
    <w:rsid w:val="007D44AC"/>
    <w:rsid w:val="007E3B13"/>
    <w:rsid w:val="007E5A54"/>
    <w:rsid w:val="007F038C"/>
    <w:rsid w:val="007F35B7"/>
    <w:rsid w:val="007F485D"/>
    <w:rsid w:val="007F5B05"/>
    <w:rsid w:val="007F67EF"/>
    <w:rsid w:val="00801009"/>
    <w:rsid w:val="00801563"/>
    <w:rsid w:val="00802161"/>
    <w:rsid w:val="00802250"/>
    <w:rsid w:val="00802C23"/>
    <w:rsid w:val="00806CB5"/>
    <w:rsid w:val="008111FC"/>
    <w:rsid w:val="008134BF"/>
    <w:rsid w:val="00813B09"/>
    <w:rsid w:val="00815F0C"/>
    <w:rsid w:val="00817C12"/>
    <w:rsid w:val="00821091"/>
    <w:rsid w:val="00823DB7"/>
    <w:rsid w:val="0082666A"/>
    <w:rsid w:val="0082722B"/>
    <w:rsid w:val="00827701"/>
    <w:rsid w:val="00830605"/>
    <w:rsid w:val="00831FDC"/>
    <w:rsid w:val="0083552E"/>
    <w:rsid w:val="00837CC2"/>
    <w:rsid w:val="00842AC4"/>
    <w:rsid w:val="00844986"/>
    <w:rsid w:val="0084594A"/>
    <w:rsid w:val="00845EE2"/>
    <w:rsid w:val="008504DD"/>
    <w:rsid w:val="008555CF"/>
    <w:rsid w:val="00855EDC"/>
    <w:rsid w:val="00860EEE"/>
    <w:rsid w:val="00861797"/>
    <w:rsid w:val="00862DF3"/>
    <w:rsid w:val="008636F7"/>
    <w:rsid w:val="00864380"/>
    <w:rsid w:val="00864737"/>
    <w:rsid w:val="008653BE"/>
    <w:rsid w:val="008661A9"/>
    <w:rsid w:val="00867A99"/>
    <w:rsid w:val="00872B29"/>
    <w:rsid w:val="00872FF0"/>
    <w:rsid w:val="00875967"/>
    <w:rsid w:val="00877D7F"/>
    <w:rsid w:val="00881E5E"/>
    <w:rsid w:val="00882DD9"/>
    <w:rsid w:val="00883923"/>
    <w:rsid w:val="0088562B"/>
    <w:rsid w:val="00886EEE"/>
    <w:rsid w:val="008905AB"/>
    <w:rsid w:val="0089473C"/>
    <w:rsid w:val="00896921"/>
    <w:rsid w:val="008A05A0"/>
    <w:rsid w:val="008A05EF"/>
    <w:rsid w:val="008A0E01"/>
    <w:rsid w:val="008A4435"/>
    <w:rsid w:val="008A5892"/>
    <w:rsid w:val="008A5FC2"/>
    <w:rsid w:val="008C2DC4"/>
    <w:rsid w:val="008D1D78"/>
    <w:rsid w:val="008E536F"/>
    <w:rsid w:val="008F2263"/>
    <w:rsid w:val="008F24FD"/>
    <w:rsid w:val="008F2A5E"/>
    <w:rsid w:val="009021A3"/>
    <w:rsid w:val="00902663"/>
    <w:rsid w:val="009141AA"/>
    <w:rsid w:val="00920C36"/>
    <w:rsid w:val="00922560"/>
    <w:rsid w:val="009226F0"/>
    <w:rsid w:val="009434B2"/>
    <w:rsid w:val="009458A6"/>
    <w:rsid w:val="009504B1"/>
    <w:rsid w:val="00964EFE"/>
    <w:rsid w:val="0097325B"/>
    <w:rsid w:val="00973B80"/>
    <w:rsid w:val="00981CB5"/>
    <w:rsid w:val="00985B6B"/>
    <w:rsid w:val="009900D0"/>
    <w:rsid w:val="009909F3"/>
    <w:rsid w:val="00991EAF"/>
    <w:rsid w:val="00992DAA"/>
    <w:rsid w:val="009947CC"/>
    <w:rsid w:val="00995314"/>
    <w:rsid w:val="00997D35"/>
    <w:rsid w:val="009A1E83"/>
    <w:rsid w:val="009A1EA3"/>
    <w:rsid w:val="009A49D6"/>
    <w:rsid w:val="009B04ED"/>
    <w:rsid w:val="009B2C19"/>
    <w:rsid w:val="009B30EA"/>
    <w:rsid w:val="009C33C3"/>
    <w:rsid w:val="009C43F8"/>
    <w:rsid w:val="009C6685"/>
    <w:rsid w:val="009D1C50"/>
    <w:rsid w:val="009E368B"/>
    <w:rsid w:val="009E47EC"/>
    <w:rsid w:val="009E7C1C"/>
    <w:rsid w:val="009F1680"/>
    <w:rsid w:val="009F3C2B"/>
    <w:rsid w:val="009F4DAC"/>
    <w:rsid w:val="009F6631"/>
    <w:rsid w:val="009F6DE8"/>
    <w:rsid w:val="009F7612"/>
    <w:rsid w:val="00A01B72"/>
    <w:rsid w:val="00A05F79"/>
    <w:rsid w:val="00A14AB0"/>
    <w:rsid w:val="00A15B0A"/>
    <w:rsid w:val="00A242D0"/>
    <w:rsid w:val="00A322A5"/>
    <w:rsid w:val="00A33BCA"/>
    <w:rsid w:val="00A3420D"/>
    <w:rsid w:val="00A36848"/>
    <w:rsid w:val="00A4160C"/>
    <w:rsid w:val="00A428EF"/>
    <w:rsid w:val="00A44F8D"/>
    <w:rsid w:val="00A45A46"/>
    <w:rsid w:val="00A511DE"/>
    <w:rsid w:val="00A53FF9"/>
    <w:rsid w:val="00A54151"/>
    <w:rsid w:val="00A5476F"/>
    <w:rsid w:val="00A61FA7"/>
    <w:rsid w:val="00A63289"/>
    <w:rsid w:val="00A65DA0"/>
    <w:rsid w:val="00A669D9"/>
    <w:rsid w:val="00A70767"/>
    <w:rsid w:val="00A72A74"/>
    <w:rsid w:val="00A753E1"/>
    <w:rsid w:val="00A76172"/>
    <w:rsid w:val="00A767C6"/>
    <w:rsid w:val="00A8241B"/>
    <w:rsid w:val="00A86CEC"/>
    <w:rsid w:val="00A86FBE"/>
    <w:rsid w:val="00A92275"/>
    <w:rsid w:val="00A95F05"/>
    <w:rsid w:val="00AA124B"/>
    <w:rsid w:val="00AA2135"/>
    <w:rsid w:val="00AA7CA2"/>
    <w:rsid w:val="00AC13DF"/>
    <w:rsid w:val="00AC284B"/>
    <w:rsid w:val="00AC50BD"/>
    <w:rsid w:val="00AC6698"/>
    <w:rsid w:val="00AC7B40"/>
    <w:rsid w:val="00AC7E2A"/>
    <w:rsid w:val="00AD0CF4"/>
    <w:rsid w:val="00AD2750"/>
    <w:rsid w:val="00AD29C3"/>
    <w:rsid w:val="00AD38BB"/>
    <w:rsid w:val="00AD4544"/>
    <w:rsid w:val="00AD7513"/>
    <w:rsid w:val="00AE211C"/>
    <w:rsid w:val="00AE5186"/>
    <w:rsid w:val="00AE73C3"/>
    <w:rsid w:val="00AF7263"/>
    <w:rsid w:val="00B02CF8"/>
    <w:rsid w:val="00B04A68"/>
    <w:rsid w:val="00B05D9A"/>
    <w:rsid w:val="00B0785C"/>
    <w:rsid w:val="00B07913"/>
    <w:rsid w:val="00B07D96"/>
    <w:rsid w:val="00B12F4B"/>
    <w:rsid w:val="00B1319F"/>
    <w:rsid w:val="00B20E46"/>
    <w:rsid w:val="00B23ADC"/>
    <w:rsid w:val="00B27362"/>
    <w:rsid w:val="00B3103C"/>
    <w:rsid w:val="00B36E56"/>
    <w:rsid w:val="00B407A1"/>
    <w:rsid w:val="00B45817"/>
    <w:rsid w:val="00B507ED"/>
    <w:rsid w:val="00B53F76"/>
    <w:rsid w:val="00B56DAB"/>
    <w:rsid w:val="00B61955"/>
    <w:rsid w:val="00B64714"/>
    <w:rsid w:val="00B8223F"/>
    <w:rsid w:val="00B83790"/>
    <w:rsid w:val="00B864E6"/>
    <w:rsid w:val="00B8726A"/>
    <w:rsid w:val="00B903E1"/>
    <w:rsid w:val="00B91C21"/>
    <w:rsid w:val="00B92631"/>
    <w:rsid w:val="00B92B45"/>
    <w:rsid w:val="00B9427D"/>
    <w:rsid w:val="00B95EC2"/>
    <w:rsid w:val="00BB018F"/>
    <w:rsid w:val="00BB6E5A"/>
    <w:rsid w:val="00BC2CF0"/>
    <w:rsid w:val="00BC3EF5"/>
    <w:rsid w:val="00BC6158"/>
    <w:rsid w:val="00BD491A"/>
    <w:rsid w:val="00BD55BC"/>
    <w:rsid w:val="00BE2404"/>
    <w:rsid w:val="00BE283A"/>
    <w:rsid w:val="00BF064B"/>
    <w:rsid w:val="00BF2898"/>
    <w:rsid w:val="00BF68B9"/>
    <w:rsid w:val="00C01B93"/>
    <w:rsid w:val="00C05894"/>
    <w:rsid w:val="00C05F5B"/>
    <w:rsid w:val="00C07858"/>
    <w:rsid w:val="00C115DF"/>
    <w:rsid w:val="00C1635F"/>
    <w:rsid w:val="00C17506"/>
    <w:rsid w:val="00C25015"/>
    <w:rsid w:val="00C25A27"/>
    <w:rsid w:val="00C25FA2"/>
    <w:rsid w:val="00C27DBF"/>
    <w:rsid w:val="00C303E4"/>
    <w:rsid w:val="00C31864"/>
    <w:rsid w:val="00C32E59"/>
    <w:rsid w:val="00C348D3"/>
    <w:rsid w:val="00C34E95"/>
    <w:rsid w:val="00C406EB"/>
    <w:rsid w:val="00C40AF1"/>
    <w:rsid w:val="00C4630D"/>
    <w:rsid w:val="00C5098E"/>
    <w:rsid w:val="00C57F8C"/>
    <w:rsid w:val="00C63715"/>
    <w:rsid w:val="00C7597E"/>
    <w:rsid w:val="00C75F27"/>
    <w:rsid w:val="00C76D98"/>
    <w:rsid w:val="00C81513"/>
    <w:rsid w:val="00C8338F"/>
    <w:rsid w:val="00C83A83"/>
    <w:rsid w:val="00C90218"/>
    <w:rsid w:val="00C92486"/>
    <w:rsid w:val="00C92915"/>
    <w:rsid w:val="00C92D6C"/>
    <w:rsid w:val="00C972F7"/>
    <w:rsid w:val="00CA5886"/>
    <w:rsid w:val="00CA7BE4"/>
    <w:rsid w:val="00CB5CB3"/>
    <w:rsid w:val="00CB7A8C"/>
    <w:rsid w:val="00CC1CC0"/>
    <w:rsid w:val="00CC335C"/>
    <w:rsid w:val="00CC5C0E"/>
    <w:rsid w:val="00CC5F98"/>
    <w:rsid w:val="00CC6624"/>
    <w:rsid w:val="00CC6914"/>
    <w:rsid w:val="00CC6986"/>
    <w:rsid w:val="00CD11B4"/>
    <w:rsid w:val="00CD3539"/>
    <w:rsid w:val="00CD55DD"/>
    <w:rsid w:val="00CD6CC5"/>
    <w:rsid w:val="00CD7C79"/>
    <w:rsid w:val="00CE3BE7"/>
    <w:rsid w:val="00CF3C25"/>
    <w:rsid w:val="00D016F3"/>
    <w:rsid w:val="00D03E87"/>
    <w:rsid w:val="00D10B73"/>
    <w:rsid w:val="00D1278D"/>
    <w:rsid w:val="00D12C0B"/>
    <w:rsid w:val="00D16D10"/>
    <w:rsid w:val="00D16E37"/>
    <w:rsid w:val="00D17A69"/>
    <w:rsid w:val="00D3609B"/>
    <w:rsid w:val="00D36121"/>
    <w:rsid w:val="00D40EAD"/>
    <w:rsid w:val="00D461A0"/>
    <w:rsid w:val="00D46FFA"/>
    <w:rsid w:val="00D47F03"/>
    <w:rsid w:val="00D52B63"/>
    <w:rsid w:val="00D558F8"/>
    <w:rsid w:val="00D65A17"/>
    <w:rsid w:val="00D83F41"/>
    <w:rsid w:val="00D84422"/>
    <w:rsid w:val="00D8515B"/>
    <w:rsid w:val="00D977FD"/>
    <w:rsid w:val="00DA13E8"/>
    <w:rsid w:val="00DA6A17"/>
    <w:rsid w:val="00DA7150"/>
    <w:rsid w:val="00DA7B0B"/>
    <w:rsid w:val="00DA7B4B"/>
    <w:rsid w:val="00DB3E72"/>
    <w:rsid w:val="00DB6445"/>
    <w:rsid w:val="00DC0E89"/>
    <w:rsid w:val="00DC114D"/>
    <w:rsid w:val="00DC3F32"/>
    <w:rsid w:val="00DC4856"/>
    <w:rsid w:val="00DC7B26"/>
    <w:rsid w:val="00DC7FD5"/>
    <w:rsid w:val="00DD1BE5"/>
    <w:rsid w:val="00DD1EF5"/>
    <w:rsid w:val="00DD702D"/>
    <w:rsid w:val="00DD7D5F"/>
    <w:rsid w:val="00DE2E9A"/>
    <w:rsid w:val="00DE33B7"/>
    <w:rsid w:val="00DF3C26"/>
    <w:rsid w:val="00DF5666"/>
    <w:rsid w:val="00E022AF"/>
    <w:rsid w:val="00E118AA"/>
    <w:rsid w:val="00E11D7C"/>
    <w:rsid w:val="00E12A56"/>
    <w:rsid w:val="00E1485B"/>
    <w:rsid w:val="00E14915"/>
    <w:rsid w:val="00E15F15"/>
    <w:rsid w:val="00E16106"/>
    <w:rsid w:val="00E17F01"/>
    <w:rsid w:val="00E21757"/>
    <w:rsid w:val="00E229CD"/>
    <w:rsid w:val="00E26B2A"/>
    <w:rsid w:val="00E329BB"/>
    <w:rsid w:val="00E33492"/>
    <w:rsid w:val="00E3583F"/>
    <w:rsid w:val="00E37D42"/>
    <w:rsid w:val="00E41277"/>
    <w:rsid w:val="00E41D75"/>
    <w:rsid w:val="00E42646"/>
    <w:rsid w:val="00E44F21"/>
    <w:rsid w:val="00E4637E"/>
    <w:rsid w:val="00E46AB2"/>
    <w:rsid w:val="00E46EEE"/>
    <w:rsid w:val="00E470F9"/>
    <w:rsid w:val="00E507A6"/>
    <w:rsid w:val="00E51F5E"/>
    <w:rsid w:val="00E52B54"/>
    <w:rsid w:val="00E60857"/>
    <w:rsid w:val="00E725D3"/>
    <w:rsid w:val="00E76393"/>
    <w:rsid w:val="00E76C69"/>
    <w:rsid w:val="00E80184"/>
    <w:rsid w:val="00E87B14"/>
    <w:rsid w:val="00E916B3"/>
    <w:rsid w:val="00E916F2"/>
    <w:rsid w:val="00E92715"/>
    <w:rsid w:val="00E9292A"/>
    <w:rsid w:val="00E93D7F"/>
    <w:rsid w:val="00E95D53"/>
    <w:rsid w:val="00EA26BB"/>
    <w:rsid w:val="00EA5471"/>
    <w:rsid w:val="00EA61A9"/>
    <w:rsid w:val="00EA624D"/>
    <w:rsid w:val="00EB2540"/>
    <w:rsid w:val="00EB3BDE"/>
    <w:rsid w:val="00EB3F56"/>
    <w:rsid w:val="00EB7097"/>
    <w:rsid w:val="00EC15BB"/>
    <w:rsid w:val="00EC3E5E"/>
    <w:rsid w:val="00ED1CE2"/>
    <w:rsid w:val="00ED52AA"/>
    <w:rsid w:val="00ED54E1"/>
    <w:rsid w:val="00ED5E15"/>
    <w:rsid w:val="00ED64BE"/>
    <w:rsid w:val="00EE1F35"/>
    <w:rsid w:val="00EF25B0"/>
    <w:rsid w:val="00EF36B8"/>
    <w:rsid w:val="00EF661B"/>
    <w:rsid w:val="00F01583"/>
    <w:rsid w:val="00F06011"/>
    <w:rsid w:val="00F1560F"/>
    <w:rsid w:val="00F26B44"/>
    <w:rsid w:val="00F27B33"/>
    <w:rsid w:val="00F31913"/>
    <w:rsid w:val="00F33AC7"/>
    <w:rsid w:val="00F41321"/>
    <w:rsid w:val="00F4284C"/>
    <w:rsid w:val="00F428EA"/>
    <w:rsid w:val="00F47375"/>
    <w:rsid w:val="00F50CA6"/>
    <w:rsid w:val="00F5745E"/>
    <w:rsid w:val="00F576E8"/>
    <w:rsid w:val="00F60D3F"/>
    <w:rsid w:val="00F6485C"/>
    <w:rsid w:val="00F73147"/>
    <w:rsid w:val="00F7378E"/>
    <w:rsid w:val="00F73AB3"/>
    <w:rsid w:val="00F74B3C"/>
    <w:rsid w:val="00F809A0"/>
    <w:rsid w:val="00F8719F"/>
    <w:rsid w:val="00F8765A"/>
    <w:rsid w:val="00F96272"/>
    <w:rsid w:val="00F9721C"/>
    <w:rsid w:val="00FA10F7"/>
    <w:rsid w:val="00FA26F4"/>
    <w:rsid w:val="00FA633C"/>
    <w:rsid w:val="00FA7583"/>
    <w:rsid w:val="00FB3F83"/>
    <w:rsid w:val="00FB4279"/>
    <w:rsid w:val="00FB43E2"/>
    <w:rsid w:val="00FB4991"/>
    <w:rsid w:val="00FB7D70"/>
    <w:rsid w:val="00FC248C"/>
    <w:rsid w:val="00FC4B78"/>
    <w:rsid w:val="00FD1C2B"/>
    <w:rsid w:val="00FD215B"/>
    <w:rsid w:val="00FD265F"/>
    <w:rsid w:val="00FE0A3F"/>
    <w:rsid w:val="00FE1E47"/>
    <w:rsid w:val="00FE2719"/>
    <w:rsid w:val="00FE2E68"/>
    <w:rsid w:val="00FF1493"/>
    <w:rsid w:val="00FF2AA1"/>
    <w:rsid w:val="00FF2D5C"/>
    <w:rsid w:val="00FF5E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75074"/>
  <w15:docId w15:val="{327BDB4B-0C60-4894-98C5-B9E20E06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5D"/>
    <w:pPr>
      <w:widowControl w:val="0"/>
      <w:autoSpaceDE w:val="0"/>
      <w:autoSpaceDN w:val="0"/>
      <w:spacing w:after="120" w:line="240" w:lineRule="auto"/>
    </w:pPr>
    <w:rPr>
      <w:rFonts w:ascii="Arial" w:eastAsia="Arial" w:hAnsi="Arial" w:cs="Arial"/>
    </w:rPr>
  </w:style>
  <w:style w:type="paragraph" w:styleId="Rubrik1">
    <w:name w:val="heading 1"/>
    <w:aliases w:val="RUBRIK,DS Heading 1"/>
    <w:basedOn w:val="Normal"/>
    <w:next w:val="Normal"/>
    <w:link w:val="Rubrik1Char"/>
    <w:qFormat/>
    <w:rsid w:val="00B04A68"/>
    <w:pPr>
      <w:keepNext/>
      <w:keepLines/>
      <w:numPr>
        <w:numId w:val="3"/>
      </w:numPr>
      <w:spacing w:before="520"/>
      <w:contextualSpacing/>
      <w:outlineLvl w:val="0"/>
    </w:pPr>
    <w:rPr>
      <w:rFonts w:asciiTheme="majorHAnsi" w:eastAsiaTheme="majorEastAsia" w:hAnsiTheme="majorHAnsi" w:cstheme="majorBidi"/>
      <w:bCs/>
      <w:sz w:val="32"/>
      <w:szCs w:val="28"/>
    </w:rPr>
  </w:style>
  <w:style w:type="paragraph" w:styleId="Rubrik2">
    <w:name w:val="heading 2"/>
    <w:basedOn w:val="Rubrik1"/>
    <w:next w:val="Normal"/>
    <w:link w:val="Rubrik2Char"/>
    <w:uiPriority w:val="9"/>
    <w:qFormat/>
    <w:rsid w:val="00B04A68"/>
    <w:pPr>
      <w:numPr>
        <w:ilvl w:val="1"/>
      </w:numPr>
      <w:spacing w:before="120" w:after="0"/>
      <w:outlineLvl w:val="1"/>
    </w:pPr>
  </w:style>
  <w:style w:type="paragraph" w:styleId="Rubrik3">
    <w:name w:val="heading 3"/>
    <w:basedOn w:val="Rubrik2"/>
    <w:next w:val="Normal"/>
    <w:link w:val="Rubrik3Char"/>
    <w:uiPriority w:val="9"/>
    <w:qFormat/>
    <w:rsid w:val="00B04A68"/>
    <w:pPr>
      <w:numPr>
        <w:ilvl w:val="2"/>
      </w:numPr>
      <w:outlineLvl w:val="2"/>
    </w:pPr>
  </w:style>
  <w:style w:type="paragraph" w:styleId="Rubrik4">
    <w:name w:val="heading 4"/>
    <w:basedOn w:val="Rubrik3"/>
    <w:next w:val="Normal"/>
    <w:link w:val="Rubrik4Char"/>
    <w:uiPriority w:val="9"/>
    <w:qFormat/>
    <w:rsid w:val="00B04A68"/>
    <w:pPr>
      <w:numPr>
        <w:ilvl w:val="3"/>
      </w:numPr>
      <w:outlineLvl w:val="3"/>
    </w:pPr>
    <w:rPr>
      <w:rFonts w:eastAsiaTheme="minorHAnsi"/>
      <w:b/>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04A68"/>
    <w:rPr>
      <w:rFonts w:asciiTheme="majorHAnsi" w:eastAsiaTheme="majorEastAsia" w:hAnsiTheme="majorHAnsi" w:cstheme="majorBidi"/>
      <w:bCs/>
      <w:sz w:val="32"/>
      <w:szCs w:val="28"/>
    </w:rPr>
  </w:style>
  <w:style w:type="character" w:customStyle="1" w:styleId="Rubrik3Char">
    <w:name w:val="Rubrik 3 Char"/>
    <w:basedOn w:val="Standardstycketeckensnitt"/>
    <w:link w:val="Rubrik3"/>
    <w:uiPriority w:val="9"/>
    <w:rsid w:val="00B04A68"/>
    <w:rPr>
      <w:rFonts w:asciiTheme="majorHAnsi" w:eastAsiaTheme="majorEastAsia" w:hAnsiTheme="majorHAnsi" w:cstheme="majorBidi"/>
      <w:bCs/>
      <w:sz w:val="32"/>
      <w:szCs w:val="28"/>
    </w:rPr>
  </w:style>
  <w:style w:type="character" w:customStyle="1" w:styleId="Rubrik4Char">
    <w:name w:val="Rubrik 4 Char"/>
    <w:basedOn w:val="Standardstycketeckensnitt"/>
    <w:link w:val="Rubrik4"/>
    <w:uiPriority w:val="9"/>
    <w:rsid w:val="00B04A68"/>
    <w:rPr>
      <w:rFonts w:asciiTheme="majorHAnsi" w:eastAsiaTheme="minorHAnsi" w:hAnsiTheme="majorHAnsi" w:cstheme="majorBidi"/>
      <w:b/>
      <w:bCs/>
      <w:sz w:val="32"/>
      <w:szCs w:val="28"/>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aliases w:val="RUBRIK Char,DS Heading 1 Char"/>
    <w:basedOn w:val="Standardstycketeckensnitt"/>
    <w:link w:val="Rubrik1"/>
    <w:uiPriority w:val="9"/>
    <w:rsid w:val="00B04A68"/>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table" w:customStyle="1" w:styleId="TableNormal">
    <w:name w:val="Table Normal"/>
    <w:uiPriority w:val="2"/>
    <w:semiHidden/>
    <w:unhideWhenUsed/>
    <w:qFormat/>
    <w:rsid w:val="00B04A68"/>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styleId="Brdtext">
    <w:name w:val="Body Text"/>
    <w:basedOn w:val="Normal"/>
    <w:link w:val="BrdtextChar"/>
    <w:qFormat/>
    <w:rsid w:val="00B04A68"/>
  </w:style>
  <w:style w:type="character" w:customStyle="1" w:styleId="BrdtextChar">
    <w:name w:val="Brödtext Char"/>
    <w:basedOn w:val="Standardstycketeckensnitt"/>
    <w:link w:val="Brdtext"/>
    <w:uiPriority w:val="1"/>
    <w:rsid w:val="00B04A68"/>
    <w:rPr>
      <w:rFonts w:ascii="Arial" w:eastAsia="Arial" w:hAnsi="Arial" w:cs="Arial"/>
    </w:rPr>
  </w:style>
  <w:style w:type="paragraph" w:customStyle="1" w:styleId="TableParagraph">
    <w:name w:val="Table Paragraph"/>
    <w:basedOn w:val="Normal"/>
    <w:uiPriority w:val="1"/>
    <w:qFormat/>
    <w:rsid w:val="00B04A68"/>
    <w:pPr>
      <w:spacing w:before="42"/>
      <w:ind w:left="60"/>
    </w:pPr>
  </w:style>
  <w:style w:type="character" w:styleId="Kommentarsreferens">
    <w:name w:val="annotation reference"/>
    <w:basedOn w:val="Standardstycketeckensnitt"/>
    <w:uiPriority w:val="99"/>
    <w:semiHidden/>
    <w:unhideWhenUsed/>
    <w:rsid w:val="00B04A68"/>
    <w:rPr>
      <w:sz w:val="16"/>
      <w:szCs w:val="16"/>
    </w:rPr>
  </w:style>
  <w:style w:type="paragraph" w:styleId="Kommentarer">
    <w:name w:val="annotation text"/>
    <w:basedOn w:val="Normal"/>
    <w:link w:val="KommentarerChar"/>
    <w:uiPriority w:val="99"/>
    <w:unhideWhenUsed/>
    <w:rsid w:val="00B04A68"/>
  </w:style>
  <w:style w:type="character" w:customStyle="1" w:styleId="KommentarerChar">
    <w:name w:val="Kommentarer Char"/>
    <w:basedOn w:val="Standardstycketeckensnitt"/>
    <w:link w:val="Kommentarer"/>
    <w:uiPriority w:val="99"/>
    <w:rsid w:val="00B04A68"/>
    <w:rPr>
      <w:rFonts w:ascii="Arial" w:eastAsia="Arial" w:hAnsi="Arial" w:cs="Arial"/>
    </w:rPr>
  </w:style>
  <w:style w:type="paragraph" w:styleId="Kommentarsmne">
    <w:name w:val="annotation subject"/>
    <w:basedOn w:val="Kommentarer"/>
    <w:next w:val="Kommentarer"/>
    <w:link w:val="KommentarsmneChar"/>
    <w:uiPriority w:val="99"/>
    <w:semiHidden/>
    <w:unhideWhenUsed/>
    <w:rsid w:val="00B04A68"/>
    <w:rPr>
      <w:b/>
      <w:bCs/>
    </w:rPr>
  </w:style>
  <w:style w:type="character" w:customStyle="1" w:styleId="KommentarsmneChar">
    <w:name w:val="Kommentarsämne Char"/>
    <w:basedOn w:val="KommentarerChar"/>
    <w:link w:val="Kommentarsmne"/>
    <w:uiPriority w:val="99"/>
    <w:semiHidden/>
    <w:rsid w:val="00B04A68"/>
    <w:rPr>
      <w:rFonts w:ascii="Arial" w:eastAsia="Arial" w:hAnsi="Arial" w:cs="Arial"/>
      <w:b/>
      <w:bCs/>
    </w:rPr>
  </w:style>
  <w:style w:type="paragraph" w:styleId="Revision">
    <w:name w:val="Revision"/>
    <w:hidden/>
    <w:uiPriority w:val="99"/>
    <w:semiHidden/>
    <w:rsid w:val="00B04A68"/>
    <w:pPr>
      <w:spacing w:after="0" w:line="240" w:lineRule="auto"/>
    </w:pPr>
    <w:rPr>
      <w:rFonts w:ascii="Arial" w:eastAsia="Arial" w:hAnsi="Arial" w:cs="Arial"/>
      <w:sz w:val="22"/>
      <w:szCs w:val="22"/>
    </w:rPr>
  </w:style>
  <w:style w:type="paragraph" w:customStyle="1" w:styleId="Default">
    <w:name w:val="Default"/>
    <w:rsid w:val="00B04A68"/>
    <w:pPr>
      <w:autoSpaceDE w:val="0"/>
      <w:autoSpaceDN w:val="0"/>
      <w:adjustRightInd w:val="0"/>
      <w:spacing w:after="0" w:line="240" w:lineRule="auto"/>
    </w:pPr>
    <w:rPr>
      <w:rFonts w:ascii="Arial" w:eastAsiaTheme="minorHAnsi" w:hAnsi="Arial" w:cs="Arial"/>
      <w:color w:val="000000"/>
      <w:sz w:val="24"/>
      <w:szCs w:val="24"/>
    </w:rPr>
  </w:style>
  <w:style w:type="paragraph" w:styleId="Normalwebb">
    <w:name w:val="Normal (Web)"/>
    <w:basedOn w:val="Normal"/>
    <w:uiPriority w:val="99"/>
    <w:unhideWhenUsed/>
    <w:rsid w:val="00B04A68"/>
    <w:pPr>
      <w:widowControl/>
      <w:autoSpaceDE/>
      <w:autoSpaceDN/>
      <w:spacing w:before="100" w:beforeAutospacing="1" w:after="100" w:afterAutospacing="1"/>
    </w:pPr>
    <w:rPr>
      <w:rFonts w:ascii="Times New Roman" w:eastAsia="Times New Roman" w:hAnsi="Times New Roman" w:cs="Times New Roman"/>
      <w:sz w:val="24"/>
      <w:szCs w:val="24"/>
      <w:lang w:eastAsia="sv-SE"/>
    </w:rPr>
  </w:style>
  <w:style w:type="character" w:customStyle="1" w:styleId="KommentarerChar1">
    <w:name w:val="Kommentarer Char1"/>
    <w:basedOn w:val="Standardstycketeckensnitt"/>
    <w:uiPriority w:val="99"/>
    <w:semiHidden/>
    <w:rsid w:val="00B04A68"/>
  </w:style>
  <w:style w:type="paragraph" w:customStyle="1" w:styleId="lead">
    <w:name w:val="lead"/>
    <w:basedOn w:val="Normal"/>
    <w:rsid w:val="00B04A68"/>
    <w:pPr>
      <w:widowControl/>
      <w:autoSpaceDE/>
      <w:autoSpaceDN/>
      <w:spacing w:before="100" w:beforeAutospacing="1" w:after="100" w:afterAutospacing="1"/>
    </w:pPr>
    <w:rPr>
      <w:rFonts w:ascii="Times New Roman" w:eastAsia="Times New Roman" w:hAnsi="Times New Roman" w:cs="Times New Roman"/>
      <w:sz w:val="24"/>
      <w:szCs w:val="24"/>
      <w:lang w:eastAsia="sv-SE"/>
    </w:rPr>
  </w:style>
  <w:style w:type="paragraph" w:styleId="Numreradlista">
    <w:name w:val="List Number"/>
    <w:basedOn w:val="Normal"/>
    <w:uiPriority w:val="99"/>
    <w:unhideWhenUsed/>
    <w:qFormat/>
    <w:rsid w:val="00EB7097"/>
    <w:pPr>
      <w:numPr>
        <w:numId w:val="2"/>
      </w:numPr>
      <w:contextualSpacing/>
    </w:pPr>
  </w:style>
  <w:style w:type="character" w:styleId="Olstomnmnande">
    <w:name w:val="Unresolved Mention"/>
    <w:basedOn w:val="Standardstycketeckensnitt"/>
    <w:uiPriority w:val="99"/>
    <w:semiHidden/>
    <w:unhideWhenUsed/>
    <w:rsid w:val="00A322A5"/>
    <w:rPr>
      <w:color w:val="605E5C"/>
      <w:shd w:val="clear" w:color="auto" w:fill="E1DFDD"/>
    </w:rPr>
  </w:style>
  <w:style w:type="paragraph" w:customStyle="1" w:styleId="11Rubrik2">
    <w:name w:val="1.1 Rubrik 2"/>
    <w:basedOn w:val="Rubrik2"/>
    <w:qFormat/>
    <w:rsid w:val="00D10B73"/>
    <w:pPr>
      <w:widowControl/>
      <w:numPr>
        <w:ilvl w:val="0"/>
        <w:numId w:val="0"/>
      </w:numPr>
      <w:overflowPunct w:val="0"/>
      <w:adjustRightInd w:val="0"/>
      <w:spacing w:before="40" w:after="120" w:line="360" w:lineRule="auto"/>
      <w:contextualSpacing w:val="0"/>
    </w:pPr>
    <w:rPr>
      <w:rFonts w:asciiTheme="minorHAnsi" w:hAnsiTheme="minorHAnsi"/>
      <w:bCs w:val="0"/>
      <w:sz w:val="22"/>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895510224">
      <w:bodyDiv w:val="1"/>
      <w:marLeft w:val="0"/>
      <w:marRight w:val="0"/>
      <w:marTop w:val="0"/>
      <w:marBottom w:val="0"/>
      <w:divBdr>
        <w:top w:val="none" w:sz="0" w:space="0" w:color="auto"/>
        <w:left w:val="none" w:sz="0" w:space="0" w:color="auto"/>
        <w:bottom w:val="none" w:sz="0" w:space="0" w:color="auto"/>
        <w:right w:val="none" w:sz="0" w:space="0" w:color="auto"/>
      </w:divBdr>
    </w:div>
    <w:div w:id="1030842762">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569339907">
      <w:bodyDiv w:val="1"/>
      <w:marLeft w:val="0"/>
      <w:marRight w:val="0"/>
      <w:marTop w:val="0"/>
      <w:marBottom w:val="0"/>
      <w:divBdr>
        <w:top w:val="none" w:sz="0" w:space="0" w:color="auto"/>
        <w:left w:val="none" w:sz="0" w:space="0" w:color="auto"/>
        <w:bottom w:val="none" w:sz="0" w:space="0" w:color="auto"/>
        <w:right w:val="none" w:sz="0" w:space="0" w:color="auto"/>
      </w:divBdr>
    </w:div>
    <w:div w:id="1621305429">
      <w:bodyDiv w:val="1"/>
      <w:marLeft w:val="0"/>
      <w:marRight w:val="0"/>
      <w:marTop w:val="0"/>
      <w:marBottom w:val="0"/>
      <w:divBdr>
        <w:top w:val="none" w:sz="0" w:space="0" w:color="auto"/>
        <w:left w:val="none" w:sz="0" w:space="0" w:color="auto"/>
        <w:bottom w:val="none" w:sz="0" w:space="0" w:color="auto"/>
        <w:right w:val="none" w:sz="0" w:space="0" w:color="auto"/>
      </w:divBdr>
    </w:div>
    <w:div w:id="19824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david.naslund@kammarkollegiet.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slun\AppData\Roaming\Microsoft\Mallar\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5CA581913461CB98E019F5D93A77B"/>
        <w:category>
          <w:name w:val="Allmänt"/>
          <w:gallery w:val="placeholder"/>
        </w:category>
        <w:types>
          <w:type w:val="bbPlcHdr"/>
        </w:types>
        <w:behaviors>
          <w:behavior w:val="content"/>
        </w:behaviors>
        <w:guid w:val="{FF12AD9F-F3F9-421F-A0A9-43E56AC0CBE5}"/>
      </w:docPartPr>
      <w:docPartBody>
        <w:p w:rsidR="00000000" w:rsidRDefault="00782764" w:rsidP="00782764">
          <w:pPr>
            <w:pStyle w:val="2D05CA581913461CB98E019F5D93A77B"/>
          </w:pPr>
          <w:r w:rsidRPr="00046F2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64"/>
    <w:rsid w:val="00760242"/>
    <w:rsid w:val="00782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82764"/>
    <w:rPr>
      <w:color w:val="808080"/>
    </w:rPr>
  </w:style>
  <w:style w:type="paragraph" w:customStyle="1" w:styleId="2D05CA581913461CB98E019F5D93A77B">
    <w:name w:val="2D05CA581913461CB98E019F5D93A77B"/>
    <w:rsid w:val="00782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7</NoControls>
    <Rows>8</Rows>
    <Columns>2</Columns>
    <Width>80</Width>
  </Settings>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53E3-1549-47D8-B0D8-EF87896B9202}">
  <ds:schemaRefs/>
</ds:datastoreItem>
</file>

<file path=customXml/itemProps2.xml><?xml version="1.0" encoding="utf-8"?>
<ds:datastoreItem xmlns:ds="http://schemas.openxmlformats.org/officeDocument/2006/customXml" ds:itemID="{F69A54FB-2D7F-4F6F-BCA7-FDDAE51C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PM.dotx</Template>
  <TotalTime>71</TotalTime>
  <Pages>23</Pages>
  <Words>12125</Words>
  <Characters>64265</Characters>
  <Application>Microsoft Office Word</Application>
  <DocSecurity>0</DocSecurity>
  <Lines>535</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 Hammargren</dc:creator>
  <cp:lastModifiedBy>David Näslund</cp:lastModifiedBy>
  <cp:revision>8</cp:revision>
  <cp:lastPrinted>2023-06-28T06:55:00Z</cp:lastPrinted>
  <dcterms:created xsi:type="dcterms:W3CDTF">2023-08-15T13:48:00Z</dcterms:created>
  <dcterms:modified xsi:type="dcterms:W3CDTF">2023-08-16T10:55:00Z</dcterms:modified>
</cp:coreProperties>
</file>