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B6C6B" w14:textId="5C7B76E3" w:rsidR="00393992" w:rsidRPr="00393992" w:rsidRDefault="00C05DAA" w:rsidP="00346E53">
      <w:pPr>
        <w:rPr>
          <w:rFonts w:ascii="Times New Roman" w:hAnsi="Times New Roman" w:cs="Times New Roman"/>
          <w:b/>
          <w:bCs/>
          <w:sz w:val="40"/>
          <w:szCs w:val="40"/>
        </w:rPr>
      </w:pPr>
      <w:bookmarkStart w:id="0" w:name="_Hlk216079510"/>
      <w:r w:rsidRPr="00393992">
        <w:rPr>
          <w:rFonts w:ascii="Times New Roman" w:hAnsi="Times New Roman" w:cs="Times New Roman"/>
          <w:b/>
          <w:bCs/>
          <w:sz w:val="40"/>
          <w:szCs w:val="40"/>
        </w:rPr>
        <w:t>Extern remiss Mediebyråtjänster</w:t>
      </w:r>
      <w:r w:rsidR="00393992">
        <w:rPr>
          <w:rFonts w:ascii="Times New Roman" w:hAnsi="Times New Roman" w:cs="Times New Roman"/>
          <w:b/>
          <w:bCs/>
          <w:sz w:val="40"/>
          <w:szCs w:val="40"/>
        </w:rPr>
        <w:t xml:space="preserve"> – A</w:t>
      </w:r>
      <w:r w:rsidR="00C778B5">
        <w:rPr>
          <w:rFonts w:ascii="Times New Roman" w:hAnsi="Times New Roman" w:cs="Times New Roman"/>
          <w:b/>
          <w:bCs/>
          <w:sz w:val="40"/>
          <w:szCs w:val="40"/>
        </w:rPr>
        <w:t>vtalsvillkor</w:t>
      </w:r>
    </w:p>
    <w:bookmarkEnd w:id="0"/>
    <w:p w14:paraId="64F0ACE3" w14:textId="77777777" w:rsidR="00393992" w:rsidRPr="004767A1" w:rsidRDefault="00393992" w:rsidP="00393992">
      <w:pPr>
        <w:keepNext/>
        <w:keepLines/>
        <w:spacing w:before="520" w:after="120"/>
        <w:contextualSpacing/>
        <w:outlineLvl w:val="0"/>
        <w:rPr>
          <w:rFonts w:ascii="Times New Roman" w:eastAsia="Times New Roman" w:hAnsi="Times New Roman" w:cs="Times New Roman"/>
          <w:bCs/>
          <w:sz w:val="32"/>
          <w:szCs w:val="28"/>
        </w:rPr>
      </w:pPr>
      <w:r w:rsidRPr="004767A1">
        <w:rPr>
          <w:rFonts w:ascii="Times New Roman" w:eastAsia="Times New Roman" w:hAnsi="Times New Roman" w:cs="Times New Roman"/>
          <w:bCs/>
          <w:sz w:val="32"/>
          <w:szCs w:val="28"/>
        </w:rPr>
        <w:t>Instruktion för att lämna synpunkter</w:t>
      </w:r>
    </w:p>
    <w:p w14:paraId="00255A15" w14:textId="77777777" w:rsidR="00393992" w:rsidRPr="004767A1" w:rsidRDefault="00393992" w:rsidP="00393992">
      <w:pPr>
        <w:rPr>
          <w:rFonts w:ascii="Times New Roman" w:eastAsia="Century Schoolbook" w:hAnsi="Times New Roman" w:cs="Times New Roman"/>
          <w:sz w:val="22"/>
          <w:szCs w:val="22"/>
        </w:rPr>
      </w:pPr>
      <w:r w:rsidRPr="004767A1">
        <w:rPr>
          <w:rFonts w:ascii="Times New Roman" w:eastAsia="Century Schoolbook" w:hAnsi="Times New Roman" w:cs="Times New Roman"/>
          <w:sz w:val="22"/>
          <w:szCs w:val="22"/>
        </w:rPr>
        <w:t>Eventuella synpunkter på nedanstående text lämnas genom att använda kommentarsfunktionen i Microsoft Word eller genom att ändra direkt i texten (använd funktionen ”Spåra ändringar”). Om ni anser att en text bör ändras eller tas bort ser vi gärna att ni motiverar varför. Vi ser också helst att ni lämnar förslag på hur ni anser att en alternativ text bör utformas.</w:t>
      </w:r>
    </w:p>
    <w:p w14:paraId="2232CC73" w14:textId="68D66BA8" w:rsidR="00393992" w:rsidRPr="004767A1" w:rsidRDefault="00393992" w:rsidP="00393992">
      <w:pPr>
        <w:rPr>
          <w:rFonts w:ascii="Times New Roman" w:eastAsia="Century Schoolbook" w:hAnsi="Times New Roman" w:cs="Times New Roman"/>
          <w:sz w:val="22"/>
          <w:szCs w:val="22"/>
        </w:rPr>
      </w:pPr>
      <w:r w:rsidRPr="004767A1">
        <w:rPr>
          <w:rFonts w:ascii="Times New Roman" w:eastAsia="Century Schoolbook" w:hAnsi="Times New Roman" w:cs="Times New Roman"/>
          <w:sz w:val="22"/>
          <w:szCs w:val="22"/>
        </w:rPr>
        <w:t>Tack på förhand!</w:t>
      </w:r>
      <w:r w:rsidRPr="004767A1">
        <w:rPr>
          <w:rFonts w:ascii="Times New Roman" w:eastAsia="Century Schoolbook" w:hAnsi="Times New Roman" w:cs="Times New Roman"/>
          <w:sz w:val="22"/>
          <w:szCs w:val="22"/>
        </w:rPr>
        <w:br/>
      </w:r>
      <w:r>
        <w:rPr>
          <w:rFonts w:ascii="Times New Roman" w:eastAsia="Century Schoolbook" w:hAnsi="Times New Roman" w:cs="Times New Roman"/>
          <w:sz w:val="22"/>
          <w:szCs w:val="22"/>
        </w:rPr>
        <w:br/>
      </w:r>
      <w:r w:rsidRPr="004767A1">
        <w:rPr>
          <w:rFonts w:ascii="Times New Roman" w:eastAsia="Century Schoolbook" w:hAnsi="Times New Roman" w:cs="Times New Roman"/>
          <w:b/>
          <w:bCs/>
          <w:sz w:val="22"/>
          <w:szCs w:val="22"/>
        </w:rPr>
        <w:t>Kommentarsfunktionen i Word:</w:t>
      </w:r>
      <w:r w:rsidRPr="004767A1">
        <w:rPr>
          <w:rFonts w:ascii="Times New Roman" w:eastAsia="Century Schoolbook" w:hAnsi="Times New Roman" w:cs="Times New Roman"/>
          <w:sz w:val="22"/>
          <w:szCs w:val="22"/>
        </w:rPr>
        <w:br/>
        <w:t>För att lämna en kommentar ska först den text som berörs av synpunkten markeras. Därefter väljs ”Ny kommentar” under menyn ”Granska” enligt nedanstående bild.</w:t>
      </w:r>
    </w:p>
    <w:p w14:paraId="11DA0CE8" w14:textId="77777777" w:rsidR="00393992" w:rsidRDefault="00393992" w:rsidP="00393992">
      <w:pPr>
        <w:rPr>
          <w:rFonts w:ascii="Century Schoolbook" w:eastAsia="Century Schoolbook" w:hAnsi="Century Schoolbook" w:cs="Times New Roman"/>
        </w:rPr>
      </w:pPr>
      <w:r w:rsidRPr="00E713D4">
        <w:rPr>
          <w:rFonts w:ascii="Century Schoolbook" w:eastAsia="Century Schoolbook" w:hAnsi="Century Schoolbook" w:cs="Times New Roman"/>
          <w:noProof/>
        </w:rPr>
        <w:drawing>
          <wp:inline distT="0" distB="0" distL="0" distR="0" wp14:anchorId="235C2068" wp14:editId="205407D4">
            <wp:extent cx="4762745" cy="1358970"/>
            <wp:effectExtent l="19050" t="19050" r="19050" b="12700"/>
            <wp:docPr id="18765616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561688" name=""/>
                    <pic:cNvPicPr/>
                  </pic:nvPicPr>
                  <pic:blipFill>
                    <a:blip r:embed="rId9"/>
                    <a:stretch>
                      <a:fillRect/>
                    </a:stretch>
                  </pic:blipFill>
                  <pic:spPr>
                    <a:xfrm>
                      <a:off x="0" y="0"/>
                      <a:ext cx="4762745" cy="1358970"/>
                    </a:xfrm>
                    <a:prstGeom prst="rect">
                      <a:avLst/>
                    </a:prstGeom>
                    <a:ln w="12700">
                      <a:solidFill>
                        <a:srgbClr val="002060"/>
                      </a:solidFill>
                    </a:ln>
                  </pic:spPr>
                </pic:pic>
              </a:graphicData>
            </a:graphic>
          </wp:inline>
        </w:drawing>
      </w:r>
    </w:p>
    <w:p w14:paraId="752DCB70" w14:textId="77777777" w:rsidR="00393992" w:rsidRPr="004767A1" w:rsidRDefault="00393992" w:rsidP="00393992">
      <w:pPr>
        <w:rPr>
          <w:rFonts w:ascii="Times New Roman" w:eastAsia="Century Schoolbook" w:hAnsi="Times New Roman" w:cs="Times New Roman"/>
          <w:iCs/>
          <w:sz w:val="22"/>
          <w:szCs w:val="22"/>
        </w:rPr>
      </w:pPr>
      <w:r w:rsidRPr="004767A1">
        <w:rPr>
          <w:rFonts w:ascii="Times New Roman" w:eastAsia="Century Schoolbook" w:hAnsi="Times New Roman" w:cs="Times New Roman"/>
          <w:iCs/>
          <w:sz w:val="22"/>
          <w:szCs w:val="22"/>
        </w:rPr>
        <w:t>Synpunkten kan sedan skrivas in i kommentarrutan till höger om texten (se nedan bild).</w:t>
      </w:r>
    </w:p>
    <w:p w14:paraId="78E27980" w14:textId="77777777" w:rsidR="00393992" w:rsidRPr="00B620CC" w:rsidRDefault="00393992" w:rsidP="00393992">
      <w:pPr>
        <w:rPr>
          <w:rFonts w:ascii="Century Schoolbook" w:eastAsia="Century Schoolbook" w:hAnsi="Century Schoolbook" w:cs="Times New Roman"/>
          <w:b/>
          <w:bCs/>
        </w:rPr>
      </w:pPr>
      <w:r w:rsidRPr="00B620CC">
        <w:rPr>
          <w:rFonts w:ascii="Century Schoolbook" w:eastAsia="Century Schoolbook" w:hAnsi="Century Schoolbook" w:cs="Times New Roman"/>
          <w:noProof/>
        </w:rPr>
        <w:drawing>
          <wp:inline distT="0" distB="0" distL="0" distR="0" wp14:anchorId="52BD25E2" wp14:editId="3D632F16">
            <wp:extent cx="5759450" cy="1014730"/>
            <wp:effectExtent l="0" t="0" r="0" b="0"/>
            <wp:docPr id="18198860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886088" name=""/>
                    <pic:cNvPicPr/>
                  </pic:nvPicPr>
                  <pic:blipFill>
                    <a:blip r:embed="rId10"/>
                    <a:stretch>
                      <a:fillRect/>
                    </a:stretch>
                  </pic:blipFill>
                  <pic:spPr>
                    <a:xfrm>
                      <a:off x="0" y="0"/>
                      <a:ext cx="5759450" cy="1014730"/>
                    </a:xfrm>
                    <a:prstGeom prst="rect">
                      <a:avLst/>
                    </a:prstGeom>
                  </pic:spPr>
                </pic:pic>
              </a:graphicData>
            </a:graphic>
          </wp:inline>
        </w:drawing>
      </w:r>
      <w:r>
        <w:rPr>
          <w:rFonts w:ascii="Century Schoolbook" w:eastAsia="Century Schoolbook" w:hAnsi="Century Schoolbook" w:cs="Times New Roman"/>
        </w:rPr>
        <w:br/>
      </w:r>
      <w:r>
        <w:rPr>
          <w:rFonts w:ascii="Century Schoolbook" w:eastAsia="Century Schoolbook" w:hAnsi="Century Schoolbook" w:cs="Times New Roman"/>
          <w:b/>
          <w:bCs/>
        </w:rPr>
        <w:br/>
      </w:r>
      <w:r w:rsidRPr="004767A1">
        <w:rPr>
          <w:rFonts w:ascii="Times New Roman" w:eastAsia="Century Schoolbook" w:hAnsi="Times New Roman" w:cs="Times New Roman"/>
          <w:b/>
          <w:bCs/>
          <w:sz w:val="22"/>
          <w:szCs w:val="22"/>
        </w:rPr>
        <w:t>Funktionen ””Spåra ändringar” i Word</w:t>
      </w:r>
      <w:r w:rsidRPr="004767A1">
        <w:rPr>
          <w:rFonts w:ascii="Times New Roman" w:eastAsia="Century Schoolbook" w:hAnsi="Times New Roman" w:cs="Times New Roman"/>
          <w:sz w:val="22"/>
          <w:szCs w:val="22"/>
        </w:rPr>
        <w:br/>
        <w:t>Om ni väljer att ändra direkt i texten ser vi gärna att ni använder funktionen ”Spåra ändringar”. För att aktivera funktionen, välj ”Spårning” under menyn ”Granska” (se nedan bild) och välj sedan ”Spåra ändringar”.</w:t>
      </w:r>
      <w:r>
        <w:rPr>
          <w:rFonts w:ascii="Century Schoolbook" w:eastAsia="Century Schoolbook" w:hAnsi="Century Schoolbook" w:cs="Times New Roman"/>
        </w:rPr>
        <w:br/>
      </w:r>
      <w:r w:rsidRPr="001B6959">
        <w:rPr>
          <w:rFonts w:ascii="Century Schoolbook" w:eastAsia="Century Schoolbook" w:hAnsi="Century Schoolbook" w:cs="Times New Roman"/>
        </w:rPr>
        <w:br/>
      </w:r>
      <w:r w:rsidRPr="00E713D4">
        <w:rPr>
          <w:rFonts w:ascii="Century Schoolbook" w:eastAsia="Century Schoolbook" w:hAnsi="Century Schoolbook" w:cs="Times New Roman"/>
          <w:noProof/>
        </w:rPr>
        <w:drawing>
          <wp:inline distT="0" distB="0" distL="0" distR="0" wp14:anchorId="21122C9F" wp14:editId="51468A21">
            <wp:extent cx="4769095" cy="1238314"/>
            <wp:effectExtent l="19050" t="19050" r="12700" b="19050"/>
            <wp:docPr id="213938601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44931" name=""/>
                    <pic:cNvPicPr/>
                  </pic:nvPicPr>
                  <pic:blipFill>
                    <a:blip r:embed="rId11"/>
                    <a:stretch>
                      <a:fillRect/>
                    </a:stretch>
                  </pic:blipFill>
                  <pic:spPr>
                    <a:xfrm>
                      <a:off x="0" y="0"/>
                      <a:ext cx="4769095" cy="1238314"/>
                    </a:xfrm>
                    <a:prstGeom prst="rect">
                      <a:avLst/>
                    </a:prstGeom>
                    <a:ln w="12700">
                      <a:solidFill>
                        <a:srgbClr val="002060"/>
                      </a:solidFill>
                    </a:ln>
                  </pic:spPr>
                </pic:pic>
              </a:graphicData>
            </a:graphic>
          </wp:inline>
        </w:drawing>
      </w:r>
    </w:p>
    <w:p w14:paraId="52F60303" w14:textId="77777777" w:rsidR="00B620CC" w:rsidRDefault="00B620CC" w:rsidP="00B620CC">
      <w:pPr>
        <w:pStyle w:val="Liststycke"/>
        <w:tabs>
          <w:tab w:val="left" w:pos="459"/>
        </w:tabs>
        <w:ind w:left="459"/>
        <w:rPr>
          <w:b/>
          <w:sz w:val="28"/>
        </w:rPr>
      </w:pPr>
    </w:p>
    <w:p w14:paraId="42DE6FD8" w14:textId="77777777" w:rsidR="00B620CC" w:rsidRDefault="00B620CC" w:rsidP="00B620CC">
      <w:pPr>
        <w:pStyle w:val="Liststycke"/>
        <w:tabs>
          <w:tab w:val="left" w:pos="459"/>
        </w:tabs>
        <w:ind w:left="459"/>
        <w:rPr>
          <w:b/>
          <w:sz w:val="28"/>
        </w:rPr>
      </w:pPr>
    </w:p>
    <w:p w14:paraId="6A757E91" w14:textId="77777777" w:rsidR="00B620CC" w:rsidRDefault="00B620CC" w:rsidP="00B620CC">
      <w:pPr>
        <w:pStyle w:val="Liststycke"/>
        <w:tabs>
          <w:tab w:val="left" w:pos="459"/>
        </w:tabs>
        <w:ind w:left="459"/>
        <w:rPr>
          <w:b/>
          <w:sz w:val="28"/>
        </w:rPr>
      </w:pPr>
    </w:p>
    <w:p w14:paraId="38857D5B" w14:textId="77777777" w:rsidR="00B620CC" w:rsidRDefault="00B620CC" w:rsidP="00B620CC">
      <w:pPr>
        <w:pStyle w:val="Liststycke"/>
        <w:tabs>
          <w:tab w:val="left" w:pos="459"/>
        </w:tabs>
        <w:ind w:left="459"/>
        <w:rPr>
          <w:b/>
          <w:sz w:val="28"/>
        </w:rPr>
      </w:pPr>
    </w:p>
    <w:p w14:paraId="7426EF7C" w14:textId="77777777" w:rsidR="00B620CC" w:rsidRDefault="00B620CC" w:rsidP="00B620CC">
      <w:pPr>
        <w:tabs>
          <w:tab w:val="left" w:pos="459"/>
        </w:tabs>
        <w:ind w:left="149"/>
        <w:rPr>
          <w:b/>
          <w:spacing w:val="-2"/>
          <w:sz w:val="28"/>
        </w:rPr>
      </w:pPr>
    </w:p>
    <w:p w14:paraId="7171C318" w14:textId="633349CD" w:rsidR="00B620CC" w:rsidRPr="00F640EE" w:rsidRDefault="00393992" w:rsidP="00346E53">
      <w:pPr>
        <w:rPr>
          <w:rFonts w:ascii="Times New Roman" w:eastAsia="Times New Roman" w:hAnsi="Times New Roman" w:cs="Times New Roman"/>
          <w:b/>
          <w:bCs/>
          <w:sz w:val="24"/>
          <w:szCs w:val="24"/>
          <w:lang w:eastAsia="sv-SE"/>
        </w:rPr>
      </w:pPr>
      <w:r w:rsidRPr="00F640EE">
        <w:rPr>
          <w:rFonts w:ascii="Times New Roman" w:eastAsia="Times New Roman" w:hAnsi="Times New Roman" w:cs="Times New Roman"/>
          <w:b/>
          <w:bCs/>
          <w:sz w:val="32"/>
          <w:szCs w:val="32"/>
          <w:lang w:eastAsia="sv-SE"/>
        </w:rPr>
        <w:t>Allmänna Villkor</w:t>
      </w:r>
      <w:r w:rsidRPr="00F640EE">
        <w:rPr>
          <w:rFonts w:ascii="Times New Roman" w:eastAsia="Times New Roman" w:hAnsi="Times New Roman" w:cs="Times New Roman"/>
          <w:b/>
          <w:bCs/>
          <w:sz w:val="24"/>
          <w:szCs w:val="24"/>
          <w:lang w:eastAsia="sv-SE"/>
        </w:rPr>
        <w:br/>
      </w:r>
      <w:r w:rsidRPr="00F640EE">
        <w:rPr>
          <w:rFonts w:ascii="Times New Roman" w:eastAsia="Times New Roman" w:hAnsi="Times New Roman" w:cs="Times New Roman"/>
          <w:sz w:val="24"/>
          <w:szCs w:val="24"/>
          <w:lang w:eastAsia="sv-SE"/>
        </w:rPr>
        <w:t>Avtalsvillkor mellan Avropsberättigad myndighet och Ramavtalsleverantören.</w:t>
      </w:r>
      <w:r w:rsidRPr="00F640EE">
        <w:rPr>
          <w:rFonts w:ascii="Times New Roman" w:eastAsia="Times New Roman" w:hAnsi="Times New Roman" w:cs="Times New Roman"/>
          <w:b/>
          <w:bCs/>
          <w:sz w:val="24"/>
          <w:szCs w:val="24"/>
          <w:lang w:eastAsia="sv-SE"/>
        </w:rPr>
        <w:t xml:space="preserve"> </w:t>
      </w:r>
      <w:r w:rsidR="00B620CC" w:rsidRPr="00F640EE">
        <w:rPr>
          <w:rFonts w:ascii="Times New Roman" w:eastAsia="Times New Roman" w:hAnsi="Times New Roman" w:cs="Times New Roman"/>
          <w:sz w:val="24"/>
          <w:szCs w:val="24"/>
          <w:lang w:eastAsia="sv-SE"/>
        </w:rPr>
        <w:t>Avtalsvillkoren ska vara uppfyllda av leverantören samma dag som eventuellt ramavtal ingås.</w:t>
      </w:r>
    </w:p>
    <w:p w14:paraId="310317AE" w14:textId="76E53A83" w:rsidR="00E470FA" w:rsidRPr="00F640EE" w:rsidRDefault="00E470FA" w:rsidP="00E470FA">
      <w:pPr>
        <w:rPr>
          <w:rFonts w:ascii="Times New Roman" w:hAnsi="Times New Roman" w:cs="Times New Roman"/>
          <w:b/>
          <w:bCs/>
          <w:sz w:val="24"/>
          <w:szCs w:val="24"/>
        </w:rPr>
      </w:pPr>
      <w:r w:rsidRPr="00F640EE">
        <w:rPr>
          <w:rFonts w:ascii="Times New Roman" w:hAnsi="Times New Roman" w:cs="Times New Roman"/>
          <w:b/>
          <w:bCs/>
          <w:sz w:val="24"/>
          <w:szCs w:val="24"/>
        </w:rPr>
        <w:t>Kreditering</w:t>
      </w:r>
      <w:r w:rsidR="00393992" w:rsidRPr="00F640EE">
        <w:rPr>
          <w:rFonts w:ascii="Times New Roman" w:hAnsi="Times New Roman" w:cs="Times New Roman"/>
          <w:b/>
          <w:bCs/>
          <w:sz w:val="24"/>
          <w:szCs w:val="24"/>
        </w:rPr>
        <w:br/>
      </w:r>
      <w:r w:rsidRPr="00F640EE">
        <w:rPr>
          <w:rFonts w:ascii="Times New Roman" w:eastAsia="Times New Roman" w:hAnsi="Times New Roman" w:cs="Times New Roman"/>
          <w:sz w:val="24"/>
          <w:szCs w:val="24"/>
          <w:lang w:eastAsia="sv-SE"/>
        </w:rPr>
        <w:t xml:space="preserve">Vid situation av att mediekanal </w:t>
      </w:r>
      <w:proofErr w:type="spellStart"/>
      <w:r w:rsidRPr="00F640EE">
        <w:rPr>
          <w:rFonts w:ascii="Times New Roman" w:eastAsia="Times New Roman" w:hAnsi="Times New Roman" w:cs="Times New Roman"/>
          <w:sz w:val="24"/>
          <w:szCs w:val="24"/>
          <w:lang w:eastAsia="sv-SE"/>
        </w:rPr>
        <w:t>underlevererar</w:t>
      </w:r>
      <w:proofErr w:type="spellEnd"/>
      <w:r w:rsidRPr="00F640EE">
        <w:rPr>
          <w:rFonts w:ascii="Times New Roman" w:eastAsia="Times New Roman" w:hAnsi="Times New Roman" w:cs="Times New Roman"/>
          <w:sz w:val="24"/>
          <w:szCs w:val="24"/>
          <w:lang w:eastAsia="sv-SE"/>
        </w:rPr>
        <w:t xml:space="preserve"> så ska kreditering från mediekanalen tillfalla avropsberättigad. Underleverans kan exempelvis innebära att mediekanalen nått färre personer än vad som överenskommits, låg engagemangsgrad (</w:t>
      </w:r>
      <w:proofErr w:type="gramStart"/>
      <w:r w:rsidRPr="00F640EE">
        <w:rPr>
          <w:rFonts w:ascii="Times New Roman" w:eastAsia="Times New Roman" w:hAnsi="Times New Roman" w:cs="Times New Roman"/>
          <w:sz w:val="24"/>
          <w:szCs w:val="24"/>
          <w:lang w:eastAsia="sv-SE"/>
        </w:rPr>
        <w:t>t.ex.</w:t>
      </w:r>
      <w:proofErr w:type="gramEnd"/>
      <w:r w:rsidRPr="00F640EE">
        <w:rPr>
          <w:rFonts w:ascii="Times New Roman" w:eastAsia="Times New Roman" w:hAnsi="Times New Roman" w:cs="Times New Roman"/>
          <w:sz w:val="24"/>
          <w:szCs w:val="24"/>
          <w:lang w:eastAsia="sv-SE"/>
        </w:rPr>
        <w:t xml:space="preserve"> klick, visningar, interaktioner) jämfört med målsättningar.</w:t>
      </w:r>
    </w:p>
    <w:p w14:paraId="4342B9CB" w14:textId="5F324A0E" w:rsidR="00AD75D4" w:rsidRPr="00F640EE" w:rsidRDefault="00E470FA" w:rsidP="00E470FA">
      <w:pPr>
        <w:rPr>
          <w:rFonts w:ascii="Times New Roman" w:eastAsia="Times New Roman" w:hAnsi="Times New Roman" w:cs="Times New Roman"/>
          <w:sz w:val="24"/>
          <w:szCs w:val="24"/>
          <w:lang w:eastAsia="sv-SE"/>
        </w:rPr>
      </w:pPr>
      <w:r w:rsidRPr="00F640EE">
        <w:rPr>
          <w:rFonts w:ascii="Times New Roman" w:eastAsia="Times New Roman" w:hAnsi="Times New Roman" w:cs="Times New Roman"/>
          <w:sz w:val="24"/>
          <w:szCs w:val="24"/>
          <w:lang w:eastAsia="sv-SE"/>
        </w:rPr>
        <w:t>Krediten ska betalas ut till avropsberättigad senast 30 dagar efter det att mediekanalen krediterade Ramavtalsleverantören. Belopp under 1000 SEK behöver inte hanteras. </w:t>
      </w:r>
    </w:p>
    <w:p w14:paraId="6E8F9D03" w14:textId="3D484295" w:rsidR="00A7369A" w:rsidRPr="00F640EE" w:rsidRDefault="00A7369A" w:rsidP="00A7369A">
      <w:pPr>
        <w:rPr>
          <w:rFonts w:ascii="Times New Roman" w:hAnsi="Times New Roman" w:cs="Times New Roman"/>
          <w:b/>
          <w:bCs/>
          <w:sz w:val="24"/>
          <w:szCs w:val="24"/>
        </w:rPr>
      </w:pPr>
      <w:r w:rsidRPr="00F640EE">
        <w:rPr>
          <w:rFonts w:ascii="Times New Roman" w:hAnsi="Times New Roman" w:cs="Times New Roman"/>
          <w:b/>
          <w:bCs/>
          <w:sz w:val="24"/>
          <w:szCs w:val="24"/>
        </w:rPr>
        <w:t>Transparens i fakturan</w:t>
      </w:r>
      <w:r w:rsidR="00393992" w:rsidRPr="00F640EE">
        <w:rPr>
          <w:rFonts w:ascii="Times New Roman" w:hAnsi="Times New Roman" w:cs="Times New Roman"/>
          <w:b/>
          <w:bCs/>
          <w:sz w:val="24"/>
          <w:szCs w:val="24"/>
        </w:rPr>
        <w:br/>
      </w:r>
      <w:r w:rsidRPr="00F640EE">
        <w:rPr>
          <w:rFonts w:ascii="Times New Roman" w:eastAsia="Times New Roman" w:hAnsi="Times New Roman" w:cs="Times New Roman"/>
          <w:sz w:val="24"/>
          <w:szCs w:val="24"/>
          <w:lang w:eastAsia="sv-SE"/>
        </w:rPr>
        <w:t>Ramavtalsleverantören ska specificera och redovisa samtliga kostnadsposter i fakturan. Med specificering innebär att respektive kostnadspost ska härledas till kostnadsplan och medieplan.</w:t>
      </w:r>
      <w:r w:rsidRPr="00F640EE">
        <w:rPr>
          <w:rFonts w:ascii="Times New Roman" w:eastAsia="Times New Roman" w:hAnsi="Times New Roman" w:cs="Times New Roman"/>
          <w:sz w:val="24"/>
          <w:szCs w:val="24"/>
          <w:lang w:eastAsia="sv-SE"/>
        </w:rPr>
        <w:br/>
      </w:r>
      <w:r w:rsidRPr="00F640EE">
        <w:rPr>
          <w:rFonts w:ascii="Times New Roman" w:eastAsia="Times New Roman" w:hAnsi="Times New Roman" w:cs="Times New Roman"/>
          <w:sz w:val="24"/>
          <w:szCs w:val="24"/>
          <w:lang w:eastAsia="sv-SE"/>
        </w:rPr>
        <w:br/>
        <w:t>Kostnadsposter som avser mediekanaler, tredjepartsverktyg och andra tjänster som tillhandahålls av annan än Ramavtalsleverantören, ska vara spårbar. Med spårbar avses att kostnaden ska kunna härledas till ett underlag (exempelvis bokningsbekräftelse, kvitton eller liknande) som bekräftar att kostnaden överensstämmer med det som fakturerats från leverantören som tillhandahållit tjänsten.</w:t>
      </w:r>
    </w:p>
    <w:p w14:paraId="168763DE" w14:textId="77777777" w:rsidR="00A7369A" w:rsidRPr="00F640EE" w:rsidRDefault="00A7369A" w:rsidP="00A7369A">
      <w:pPr>
        <w:rPr>
          <w:rFonts w:ascii="Times New Roman" w:eastAsia="Times New Roman" w:hAnsi="Times New Roman" w:cs="Times New Roman"/>
          <w:sz w:val="24"/>
          <w:szCs w:val="24"/>
          <w:lang w:eastAsia="sv-SE"/>
        </w:rPr>
      </w:pPr>
      <w:r w:rsidRPr="00F640EE">
        <w:rPr>
          <w:rFonts w:ascii="Times New Roman" w:eastAsia="Times New Roman" w:hAnsi="Times New Roman" w:cs="Times New Roman"/>
          <w:sz w:val="24"/>
          <w:szCs w:val="24"/>
          <w:lang w:eastAsia="sv-SE"/>
        </w:rPr>
        <w:t xml:space="preserve">Avropsberättigad ska faktureras det på förhand godkända belopp som Ramavtalsleverantören har fakturerats av </w:t>
      </w:r>
      <w:proofErr w:type="spellStart"/>
      <w:r w:rsidRPr="00F640EE">
        <w:rPr>
          <w:rFonts w:ascii="Times New Roman" w:eastAsia="Times New Roman" w:hAnsi="Times New Roman" w:cs="Times New Roman"/>
          <w:sz w:val="24"/>
          <w:szCs w:val="24"/>
          <w:lang w:eastAsia="sv-SE"/>
        </w:rPr>
        <w:t>tredjepart</w:t>
      </w:r>
      <w:proofErr w:type="spellEnd"/>
      <w:r w:rsidRPr="00F640EE">
        <w:rPr>
          <w:rFonts w:ascii="Times New Roman" w:eastAsia="Times New Roman" w:hAnsi="Times New Roman" w:cs="Times New Roman"/>
          <w:sz w:val="24"/>
          <w:szCs w:val="24"/>
          <w:lang w:eastAsia="sv-SE"/>
        </w:rPr>
        <w:t xml:space="preserve"> inklusive eventuella rabatter som Ramavtalsleverantören har tillgodoräknat sig. </w:t>
      </w:r>
      <w:r w:rsidRPr="00F640EE">
        <w:rPr>
          <w:rFonts w:ascii="Times New Roman" w:eastAsia="Times New Roman" w:hAnsi="Times New Roman" w:cs="Times New Roman"/>
          <w:sz w:val="24"/>
          <w:szCs w:val="24"/>
          <w:lang w:eastAsia="sv-SE"/>
        </w:rPr>
        <w:br/>
      </w:r>
      <w:r w:rsidRPr="00F640EE">
        <w:rPr>
          <w:rFonts w:ascii="Times New Roman" w:eastAsia="Times New Roman" w:hAnsi="Times New Roman" w:cs="Times New Roman"/>
          <w:sz w:val="24"/>
          <w:szCs w:val="24"/>
          <w:lang w:eastAsia="sv-SE"/>
        </w:rPr>
        <w:br/>
        <w:t>Eventuella rabatter som Ramavtalsleverantören tillgodoräknat sig från mediekanaler, tredjepartsverktyg och andra tjänster som tillhandahålls av annan än Ramavtalsleverantören, ska framgå av medieplan och fakturan.</w:t>
      </w:r>
    </w:p>
    <w:p w14:paraId="4E828C4E" w14:textId="6C727698" w:rsidR="00A7369A" w:rsidRDefault="00AA4B99" w:rsidP="00E470FA">
      <w:pPr>
        <w:rPr>
          <w:rFonts w:ascii="Times New Roman" w:eastAsia="Times New Roman" w:hAnsi="Times New Roman" w:cs="Times New Roman"/>
          <w:sz w:val="24"/>
          <w:szCs w:val="24"/>
          <w:lang w:eastAsia="sv-SE"/>
        </w:rPr>
      </w:pPr>
      <w:r w:rsidRPr="00F640EE">
        <w:rPr>
          <w:rFonts w:ascii="Times New Roman" w:hAnsi="Times New Roman" w:cs="Times New Roman"/>
          <w:b/>
          <w:bCs/>
          <w:sz w:val="24"/>
          <w:szCs w:val="24"/>
        </w:rPr>
        <w:t>Prisjustering</w:t>
      </w:r>
      <w:r w:rsidRPr="00F640EE">
        <w:rPr>
          <w:rFonts w:ascii="Times New Roman" w:hAnsi="Times New Roman" w:cs="Times New Roman"/>
          <w:b/>
          <w:bCs/>
          <w:sz w:val="24"/>
          <w:szCs w:val="24"/>
        </w:rPr>
        <w:cr/>
      </w:r>
      <w:r w:rsidRPr="00F640EE">
        <w:rPr>
          <w:rFonts w:ascii="Times New Roman" w:eastAsia="Times New Roman" w:hAnsi="Times New Roman" w:cs="Times New Roman"/>
          <w:sz w:val="24"/>
          <w:szCs w:val="24"/>
          <w:lang w:eastAsia="sv-SE"/>
        </w:rPr>
        <w:t xml:space="preserve">Priserna är fasta till och med 2028-02-16. Därefter kan antingen Avropsberättigad eller Ramavtalsleverantören begära prisjustering en (1) gång per avtalsår enligt SCB:s index Labor </w:t>
      </w:r>
      <w:proofErr w:type="spellStart"/>
      <w:r w:rsidRPr="00F640EE">
        <w:rPr>
          <w:rFonts w:ascii="Times New Roman" w:eastAsia="Times New Roman" w:hAnsi="Times New Roman" w:cs="Times New Roman"/>
          <w:sz w:val="24"/>
          <w:szCs w:val="24"/>
          <w:lang w:eastAsia="sv-SE"/>
        </w:rPr>
        <w:t>Cost</w:t>
      </w:r>
      <w:proofErr w:type="spellEnd"/>
      <w:r w:rsidRPr="00F640EE">
        <w:rPr>
          <w:rFonts w:ascii="Times New Roman" w:eastAsia="Times New Roman" w:hAnsi="Times New Roman" w:cs="Times New Roman"/>
          <w:sz w:val="24"/>
          <w:szCs w:val="24"/>
          <w:lang w:eastAsia="sv-SE"/>
        </w:rPr>
        <w:t xml:space="preserve"> Index (LCI) tjänstemän privat sektor näringsgren M (SNI) 2007 (Preliminära). Som baskvartal gäller kvartal 3, 2025. Jämförelsekvartal vid prisjustering är det senast publicerade indextalet. Om angivet index Labor </w:t>
      </w:r>
      <w:proofErr w:type="spellStart"/>
      <w:r w:rsidRPr="00F640EE">
        <w:rPr>
          <w:rFonts w:ascii="Times New Roman" w:eastAsia="Times New Roman" w:hAnsi="Times New Roman" w:cs="Times New Roman"/>
          <w:sz w:val="24"/>
          <w:szCs w:val="24"/>
          <w:lang w:eastAsia="sv-SE"/>
        </w:rPr>
        <w:t>Cost</w:t>
      </w:r>
      <w:proofErr w:type="spellEnd"/>
      <w:r w:rsidRPr="00F640EE">
        <w:rPr>
          <w:rFonts w:ascii="Times New Roman" w:eastAsia="Times New Roman" w:hAnsi="Times New Roman" w:cs="Times New Roman"/>
          <w:sz w:val="24"/>
          <w:szCs w:val="24"/>
          <w:lang w:eastAsia="sv-SE"/>
        </w:rPr>
        <w:t xml:space="preserve"> Index (LCI) tjänstemän privat sektor näringsgren M (SNI) 2007 (Preliminära) upphör under Kontraktstiden har Avropsberättigad rätt att ersätta detta med ett likvärdigt index. Prisjustering gäller för Kontrakt tecknade till följd av Avropsförfrågan som skickats från och med den första kalenderdagen i månaden efter att Kammarkollegiet skriftligen bekräftat prisjusteringen. Prisjustering enligt detta avsnitt omfattar inte redan tecknade Kontrakt. Kontrakt kan prisjusteras enligt bilaga Allmänna villkor. Prisjustering sker inte om prisförändringen är mindre än två (2,0) procent.</w:t>
      </w:r>
    </w:p>
    <w:p w14:paraId="5F79975F" w14:textId="77777777" w:rsidR="00C778B5" w:rsidRDefault="00C778B5" w:rsidP="00E470FA">
      <w:pPr>
        <w:rPr>
          <w:rFonts w:ascii="Times New Roman" w:eastAsia="Times New Roman" w:hAnsi="Times New Roman" w:cs="Times New Roman"/>
          <w:sz w:val="24"/>
          <w:szCs w:val="24"/>
          <w:lang w:eastAsia="sv-SE"/>
        </w:rPr>
      </w:pPr>
    </w:p>
    <w:p w14:paraId="4184BB71" w14:textId="77777777" w:rsidR="00C778B5" w:rsidRDefault="00C778B5" w:rsidP="00C778B5">
      <w:pPr>
        <w:pStyle w:val="Normalwebb"/>
        <w:rPr>
          <w:b/>
          <w:bCs/>
        </w:rPr>
      </w:pPr>
    </w:p>
    <w:p w14:paraId="54E25867" w14:textId="5600CDBD" w:rsidR="00C778B5" w:rsidRPr="00C778B5" w:rsidRDefault="00C778B5" w:rsidP="00C778B5">
      <w:pPr>
        <w:pStyle w:val="Normalwebb"/>
        <w:rPr>
          <w:rFonts w:eastAsia="Times New Roman"/>
          <w:b/>
          <w:bCs/>
          <w:sz w:val="32"/>
          <w:szCs w:val="32"/>
          <w:lang w:eastAsia="sv-SE"/>
        </w:rPr>
      </w:pPr>
      <w:r w:rsidRPr="00C778B5">
        <w:rPr>
          <w:rFonts w:eastAsia="Times New Roman"/>
          <w:b/>
          <w:bCs/>
          <w:sz w:val="32"/>
          <w:szCs w:val="32"/>
          <w:lang w:eastAsia="sv-SE"/>
        </w:rPr>
        <w:lastRenderedPageBreak/>
        <w:t>Huvuddokument</w:t>
      </w:r>
      <w:r>
        <w:rPr>
          <w:rFonts w:eastAsia="Times New Roman"/>
          <w:b/>
          <w:bCs/>
          <w:sz w:val="32"/>
          <w:szCs w:val="32"/>
          <w:lang w:eastAsia="sv-SE"/>
        </w:rPr>
        <w:br/>
      </w:r>
      <w:r w:rsidRPr="00C778B5">
        <w:rPr>
          <w:rFonts w:eastAsia="Times New Roman"/>
          <w:lang w:eastAsia="sv-SE"/>
        </w:rPr>
        <w:t>Huvuddokument innehåller krav och villkor för fullgörande av Ramavtalet</w:t>
      </w:r>
      <w:r w:rsidRPr="00C778B5">
        <w:rPr>
          <w:rFonts w:eastAsia="Times New Roman"/>
          <w:lang w:eastAsia="sv-SE"/>
        </w:rPr>
        <w:t xml:space="preserve"> </w:t>
      </w:r>
      <w:r w:rsidRPr="00C778B5">
        <w:rPr>
          <w:rFonts w:eastAsia="Times New Roman"/>
          <w:lang w:eastAsia="sv-SE"/>
        </w:rPr>
        <w:t>och är tillämpligt på avtalsförhållandet mellan Kammarkollegiet och</w:t>
      </w:r>
      <w:r>
        <w:rPr>
          <w:rFonts w:eastAsia="Times New Roman"/>
          <w:lang w:eastAsia="sv-SE"/>
        </w:rPr>
        <w:t xml:space="preserve"> Ramavtalsleverantören.</w:t>
      </w:r>
    </w:p>
    <w:p w14:paraId="46AF5B97" w14:textId="1C17B75E" w:rsidR="00C778B5" w:rsidRPr="00C778B5" w:rsidRDefault="00C778B5" w:rsidP="00C778B5">
      <w:pPr>
        <w:pStyle w:val="Normalwebb"/>
        <w:rPr>
          <w:rFonts w:eastAsia="Times New Roman"/>
          <w:lang w:eastAsia="sv-SE"/>
        </w:rPr>
      </w:pPr>
      <w:r w:rsidRPr="00C778B5">
        <w:rPr>
          <w:b/>
          <w:bCs/>
        </w:rPr>
        <w:t>Redovisning av statistik</w:t>
      </w:r>
      <w:r>
        <w:rPr>
          <w:b/>
          <w:bCs/>
        </w:rPr>
        <w:br/>
      </w:r>
      <w:r w:rsidRPr="00C778B5">
        <w:rPr>
          <w:rFonts w:eastAsia="Times New Roman"/>
          <w:lang w:eastAsia="sv-SE"/>
        </w:rPr>
        <w:t>Ramavtalsleverantören ska utöver vad som framgår av detta kapitel, avsnitt "Redovisning av försäljning", redovisa statistik som ligger till grund för uppföljning av Ramavtalet och framtida förstudier och upphandlingar, enligt nedan.</w:t>
      </w:r>
    </w:p>
    <w:p w14:paraId="505992FC" w14:textId="77777777" w:rsidR="00C778B5" w:rsidRPr="00C778B5" w:rsidRDefault="00C778B5" w:rsidP="00C778B5">
      <w:pPr>
        <w:numPr>
          <w:ilvl w:val="0"/>
          <w:numId w:val="26"/>
        </w:numPr>
        <w:spacing w:before="100" w:beforeAutospacing="1" w:after="100" w:afterAutospacing="1" w:line="240" w:lineRule="auto"/>
        <w:rPr>
          <w:rFonts w:ascii="Times New Roman" w:eastAsia="Times New Roman" w:hAnsi="Times New Roman" w:cs="Times New Roman"/>
          <w:sz w:val="24"/>
          <w:szCs w:val="24"/>
          <w:lang w:eastAsia="sv-SE"/>
        </w:rPr>
      </w:pPr>
      <w:r w:rsidRPr="00C778B5">
        <w:rPr>
          <w:rFonts w:ascii="Times New Roman" w:eastAsia="Times New Roman" w:hAnsi="Times New Roman" w:cs="Times New Roman"/>
          <w:sz w:val="24"/>
          <w:szCs w:val="24"/>
          <w:lang w:eastAsia="sv-SE"/>
        </w:rPr>
        <w:t>Total omsättning, samt omsättning per Avropsberättigad och avrop (SEK) </w:t>
      </w:r>
    </w:p>
    <w:p w14:paraId="1768B34D" w14:textId="77777777" w:rsidR="00C778B5" w:rsidRPr="00C778B5" w:rsidRDefault="00C778B5" w:rsidP="00C778B5">
      <w:pPr>
        <w:numPr>
          <w:ilvl w:val="0"/>
          <w:numId w:val="26"/>
        </w:numPr>
        <w:spacing w:before="100" w:beforeAutospacing="1" w:after="100" w:afterAutospacing="1" w:line="240" w:lineRule="auto"/>
        <w:rPr>
          <w:rFonts w:ascii="Times New Roman" w:eastAsia="Times New Roman" w:hAnsi="Times New Roman" w:cs="Times New Roman"/>
          <w:sz w:val="24"/>
          <w:szCs w:val="24"/>
          <w:lang w:eastAsia="sv-SE"/>
        </w:rPr>
      </w:pPr>
      <w:r w:rsidRPr="00C778B5">
        <w:rPr>
          <w:rFonts w:ascii="Times New Roman" w:eastAsia="Times New Roman" w:hAnsi="Times New Roman" w:cs="Times New Roman"/>
          <w:sz w:val="24"/>
          <w:szCs w:val="24"/>
          <w:lang w:eastAsia="sv-SE"/>
        </w:rPr>
        <w:t>Total omsättning för respektive mediekanal, samt omsättning per Avropsberättigad och avrop (SEK)</w:t>
      </w:r>
    </w:p>
    <w:p w14:paraId="26B35E13" w14:textId="77777777" w:rsidR="00C778B5" w:rsidRPr="00C778B5" w:rsidRDefault="00C778B5" w:rsidP="00C778B5">
      <w:pPr>
        <w:numPr>
          <w:ilvl w:val="0"/>
          <w:numId w:val="26"/>
        </w:numPr>
        <w:spacing w:before="100" w:beforeAutospacing="1" w:after="100" w:afterAutospacing="1" w:line="240" w:lineRule="auto"/>
        <w:rPr>
          <w:rFonts w:ascii="Times New Roman" w:eastAsia="Times New Roman" w:hAnsi="Times New Roman" w:cs="Times New Roman"/>
          <w:sz w:val="24"/>
          <w:szCs w:val="24"/>
          <w:lang w:eastAsia="sv-SE"/>
        </w:rPr>
      </w:pPr>
      <w:r w:rsidRPr="00C778B5">
        <w:rPr>
          <w:rFonts w:ascii="Times New Roman" w:eastAsia="Times New Roman" w:hAnsi="Times New Roman" w:cs="Times New Roman"/>
          <w:sz w:val="24"/>
          <w:szCs w:val="24"/>
          <w:lang w:eastAsia="sv-SE"/>
        </w:rPr>
        <w:t>Total omsättning arbetstimmar uppdelat på strategisk och operativ nivå, samt omsättning per Avropsberättigad och avrop (antal timmar/SEK)</w:t>
      </w:r>
    </w:p>
    <w:p w14:paraId="4A2CD538" w14:textId="77777777" w:rsidR="00C778B5" w:rsidRPr="00C778B5" w:rsidRDefault="00C778B5" w:rsidP="00C778B5">
      <w:pPr>
        <w:numPr>
          <w:ilvl w:val="0"/>
          <w:numId w:val="26"/>
        </w:numPr>
        <w:spacing w:before="100" w:beforeAutospacing="1" w:after="100" w:afterAutospacing="1" w:line="240" w:lineRule="auto"/>
        <w:rPr>
          <w:rFonts w:ascii="Times New Roman" w:eastAsia="Times New Roman" w:hAnsi="Times New Roman" w:cs="Times New Roman"/>
          <w:sz w:val="24"/>
          <w:szCs w:val="24"/>
          <w:lang w:eastAsia="sv-SE"/>
        </w:rPr>
      </w:pPr>
      <w:r w:rsidRPr="00C778B5">
        <w:rPr>
          <w:rFonts w:ascii="Times New Roman" w:eastAsia="Times New Roman" w:hAnsi="Times New Roman" w:cs="Times New Roman"/>
          <w:sz w:val="24"/>
          <w:szCs w:val="24"/>
          <w:lang w:eastAsia="sv-SE"/>
        </w:rPr>
        <w:t>Total omsättning för tredjepartsverktyg, samt omsättning per Avropsberättigad och avrop (SEK)</w:t>
      </w:r>
    </w:p>
    <w:p w14:paraId="34FCA8C6" w14:textId="77777777" w:rsidR="00C778B5" w:rsidRPr="00C778B5" w:rsidRDefault="00C778B5" w:rsidP="00C778B5">
      <w:pPr>
        <w:numPr>
          <w:ilvl w:val="0"/>
          <w:numId w:val="26"/>
        </w:numPr>
        <w:spacing w:before="100" w:beforeAutospacing="1" w:after="100" w:afterAutospacing="1" w:line="240" w:lineRule="auto"/>
        <w:rPr>
          <w:rFonts w:ascii="Times New Roman" w:eastAsia="Times New Roman" w:hAnsi="Times New Roman" w:cs="Times New Roman"/>
          <w:sz w:val="24"/>
          <w:szCs w:val="24"/>
          <w:lang w:eastAsia="sv-SE"/>
        </w:rPr>
      </w:pPr>
      <w:r w:rsidRPr="00C778B5">
        <w:rPr>
          <w:rFonts w:ascii="Times New Roman" w:eastAsia="Times New Roman" w:hAnsi="Times New Roman" w:cs="Times New Roman"/>
          <w:sz w:val="24"/>
          <w:szCs w:val="24"/>
          <w:lang w:eastAsia="sv-SE"/>
        </w:rPr>
        <w:t>Total omsättning för extern research/uppföljning, samt omsättning per Avropsberättigad och avrop (SEK)</w:t>
      </w:r>
    </w:p>
    <w:p w14:paraId="5BE38F31" w14:textId="77777777" w:rsidR="00C778B5" w:rsidRPr="00C778B5" w:rsidRDefault="00C778B5" w:rsidP="00C778B5">
      <w:pPr>
        <w:numPr>
          <w:ilvl w:val="0"/>
          <w:numId w:val="26"/>
        </w:numPr>
        <w:spacing w:before="100" w:beforeAutospacing="1" w:after="100" w:afterAutospacing="1" w:line="240" w:lineRule="auto"/>
        <w:rPr>
          <w:rFonts w:ascii="Times New Roman" w:eastAsia="Times New Roman" w:hAnsi="Times New Roman" w:cs="Times New Roman"/>
          <w:sz w:val="24"/>
          <w:szCs w:val="24"/>
          <w:lang w:eastAsia="sv-SE"/>
        </w:rPr>
      </w:pPr>
      <w:r w:rsidRPr="00C778B5">
        <w:rPr>
          <w:rFonts w:ascii="Times New Roman" w:eastAsia="Times New Roman" w:hAnsi="Times New Roman" w:cs="Times New Roman"/>
          <w:sz w:val="24"/>
          <w:szCs w:val="24"/>
          <w:lang w:eastAsia="sv-SE"/>
        </w:rPr>
        <w:t>Total omsättning för förmedlingsersättning, kassarabatt, kreditriskersättning och informationsersättning, samt omsättning per Avropsberättigad och avrop (SEK)</w:t>
      </w:r>
    </w:p>
    <w:p w14:paraId="43F92DC8" w14:textId="77777777" w:rsidR="00C778B5" w:rsidRPr="00C778B5" w:rsidRDefault="00C778B5" w:rsidP="00C778B5">
      <w:pPr>
        <w:spacing w:before="100" w:beforeAutospacing="1" w:after="100" w:afterAutospacing="1" w:line="240" w:lineRule="auto"/>
        <w:rPr>
          <w:rFonts w:ascii="Times New Roman" w:eastAsia="Times New Roman" w:hAnsi="Times New Roman" w:cs="Times New Roman"/>
          <w:sz w:val="24"/>
          <w:szCs w:val="24"/>
          <w:lang w:eastAsia="sv-SE"/>
        </w:rPr>
      </w:pPr>
      <w:r w:rsidRPr="00C778B5">
        <w:rPr>
          <w:rFonts w:ascii="Times New Roman" w:eastAsia="Times New Roman" w:hAnsi="Times New Roman" w:cs="Times New Roman"/>
          <w:sz w:val="24"/>
          <w:szCs w:val="24"/>
          <w:lang w:eastAsia="sv-SE"/>
        </w:rPr>
        <w:t>Ramavtalsleverantören ska tillhandahålla statistik i svenska kronor (SEK) exklusive mervärdesskatt.</w:t>
      </w:r>
    </w:p>
    <w:p w14:paraId="495E2979" w14:textId="77777777" w:rsidR="00C778B5" w:rsidRPr="00C778B5" w:rsidRDefault="00C778B5" w:rsidP="00C778B5">
      <w:pPr>
        <w:spacing w:before="100" w:beforeAutospacing="1" w:after="100" w:afterAutospacing="1" w:line="240" w:lineRule="auto"/>
        <w:rPr>
          <w:rFonts w:ascii="Times New Roman" w:eastAsia="Times New Roman" w:hAnsi="Times New Roman" w:cs="Times New Roman"/>
          <w:sz w:val="24"/>
          <w:szCs w:val="24"/>
          <w:lang w:eastAsia="sv-SE"/>
        </w:rPr>
      </w:pPr>
      <w:r w:rsidRPr="00C778B5">
        <w:rPr>
          <w:rFonts w:ascii="Times New Roman" w:eastAsia="Times New Roman" w:hAnsi="Times New Roman" w:cs="Times New Roman"/>
          <w:sz w:val="24"/>
          <w:szCs w:val="24"/>
          <w:lang w:eastAsia="sv-SE"/>
        </w:rPr>
        <w:t>Ramavtalsleverantören ska redovisa statistiken senast samma dag som redovisning av försäljning ska lämnas enligt avsnitt Redovisning av försäljning. Statistiken ska vara baserad på fakturerad omsättning. Även statistik hänförlig till Kontrakt som löper efter att Ramavtalet har upphört ska redovisas till och med att samtliga Kontrakt har upphört.</w:t>
      </w:r>
    </w:p>
    <w:p w14:paraId="6AE3DC19" w14:textId="3C69DC4D" w:rsidR="00C778B5" w:rsidRPr="00C778B5" w:rsidRDefault="00C778B5" w:rsidP="00E470FA">
      <w:pPr>
        <w:rPr>
          <w:rFonts w:ascii="Times New Roman" w:hAnsi="Times New Roman" w:cs="Times New Roman"/>
          <w:b/>
          <w:bCs/>
          <w:sz w:val="24"/>
          <w:szCs w:val="24"/>
        </w:rPr>
      </w:pPr>
    </w:p>
    <w:p w14:paraId="262FF54B" w14:textId="77777777" w:rsidR="00B620CC" w:rsidRPr="00E470FA" w:rsidRDefault="00B620CC" w:rsidP="00E470FA">
      <w:pPr>
        <w:rPr>
          <w:rFonts w:ascii="Times New Roman" w:eastAsia="Times New Roman" w:hAnsi="Times New Roman" w:cs="Times New Roman"/>
          <w:sz w:val="24"/>
          <w:szCs w:val="24"/>
          <w:lang w:eastAsia="sv-SE"/>
        </w:rPr>
      </w:pPr>
    </w:p>
    <w:sectPr w:rsidR="00B620CC" w:rsidRPr="00E470FA" w:rsidSect="007C031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3C3AA" w14:textId="77777777" w:rsidR="00C05DAA" w:rsidRDefault="00C05DAA" w:rsidP="0005368C">
      <w:r>
        <w:separator/>
      </w:r>
    </w:p>
  </w:endnote>
  <w:endnote w:type="continuationSeparator" w:id="0">
    <w:p w14:paraId="61255C4C" w14:textId="77777777" w:rsidR="00C05DAA" w:rsidRDefault="00C05DAA"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7F50" w14:textId="77777777" w:rsidR="00C05DAA" w:rsidRDefault="00C05D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8A5B" w14:textId="77777777" w:rsidR="00C05DAA" w:rsidRDefault="00C05DA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A32D" w14:textId="77777777" w:rsidR="00C05DAA" w:rsidRDefault="00C05D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22004" w14:textId="77777777" w:rsidR="00C05DAA" w:rsidRDefault="00C05DAA" w:rsidP="0005368C">
      <w:r>
        <w:separator/>
      </w:r>
    </w:p>
  </w:footnote>
  <w:footnote w:type="continuationSeparator" w:id="0">
    <w:p w14:paraId="4D98BEEA" w14:textId="77777777" w:rsidR="00C05DAA" w:rsidRDefault="00C05DAA"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C996" w14:textId="77777777" w:rsidR="00C05DAA" w:rsidRDefault="00C05DA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22A9" w14:textId="77777777" w:rsidR="009E51AA" w:rsidRDefault="009E51AA" w:rsidP="007C031F">
    <w:pPr>
      <w:pStyle w:val="Sidhuvud"/>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19E7" w14:textId="77777777" w:rsidR="009E51AA" w:rsidRDefault="009E51AA" w:rsidP="007C031F">
    <w:pPr>
      <w:pStyle w:val="Sidhuvud"/>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54DC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9C3466"/>
    <w:multiLevelType w:val="hybridMultilevel"/>
    <w:tmpl w:val="EAECDC5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0DB8761F"/>
    <w:multiLevelType w:val="multilevel"/>
    <w:tmpl w:val="CECC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E235AF"/>
    <w:multiLevelType w:val="hybridMultilevel"/>
    <w:tmpl w:val="4BF0A8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3694946"/>
    <w:multiLevelType w:val="multilevel"/>
    <w:tmpl w:val="6C4C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D44B3"/>
    <w:multiLevelType w:val="multilevel"/>
    <w:tmpl w:val="B95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99631E"/>
    <w:multiLevelType w:val="hybridMultilevel"/>
    <w:tmpl w:val="8AB84EB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1C912DA6"/>
    <w:multiLevelType w:val="hybridMultilevel"/>
    <w:tmpl w:val="DD0E08E2"/>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7" w15:restartNumberingAfterBreak="0">
    <w:nsid w:val="1E084F3F"/>
    <w:multiLevelType w:val="hybridMultilevel"/>
    <w:tmpl w:val="C39271A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43B1EB5"/>
    <w:multiLevelType w:val="hybridMultilevel"/>
    <w:tmpl w:val="6C72E794"/>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9" w15:restartNumberingAfterBreak="0">
    <w:nsid w:val="29416D8C"/>
    <w:multiLevelType w:val="multilevel"/>
    <w:tmpl w:val="E6FE2C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0424E0"/>
    <w:multiLevelType w:val="multilevel"/>
    <w:tmpl w:val="A12A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CA621E"/>
    <w:multiLevelType w:val="hybridMultilevel"/>
    <w:tmpl w:val="D60E4F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D10474F"/>
    <w:multiLevelType w:val="hybridMultilevel"/>
    <w:tmpl w:val="A6D01C4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4D9E5BE3"/>
    <w:multiLevelType w:val="multilevel"/>
    <w:tmpl w:val="DF82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7A051F"/>
    <w:multiLevelType w:val="hybridMultilevel"/>
    <w:tmpl w:val="58F65E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BEB3777"/>
    <w:multiLevelType w:val="hybridMultilevel"/>
    <w:tmpl w:val="FFA4FF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1827386">
    <w:abstractNumId w:val="9"/>
  </w:num>
  <w:num w:numId="2" w16cid:durableId="260458984">
    <w:abstractNumId w:val="7"/>
  </w:num>
  <w:num w:numId="3" w16cid:durableId="299696817">
    <w:abstractNumId w:val="6"/>
  </w:num>
  <w:num w:numId="4" w16cid:durableId="1388723399">
    <w:abstractNumId w:val="5"/>
  </w:num>
  <w:num w:numId="5" w16cid:durableId="464540442">
    <w:abstractNumId w:val="4"/>
  </w:num>
  <w:num w:numId="6" w16cid:durableId="223611070">
    <w:abstractNumId w:val="8"/>
  </w:num>
  <w:num w:numId="7" w16cid:durableId="1876773583">
    <w:abstractNumId w:val="3"/>
  </w:num>
  <w:num w:numId="8" w16cid:durableId="902257498">
    <w:abstractNumId w:val="2"/>
  </w:num>
  <w:num w:numId="9" w16cid:durableId="1741557696">
    <w:abstractNumId w:val="1"/>
  </w:num>
  <w:num w:numId="10" w16cid:durableId="962812684">
    <w:abstractNumId w:val="0"/>
  </w:num>
  <w:num w:numId="11" w16cid:durableId="396245532">
    <w:abstractNumId w:val="23"/>
  </w:num>
  <w:num w:numId="12" w16cid:durableId="1891764261">
    <w:abstractNumId w:val="11"/>
  </w:num>
  <w:num w:numId="13" w16cid:durableId="292367853">
    <w:abstractNumId w:val="14"/>
  </w:num>
  <w:num w:numId="14" w16cid:durableId="2000377039">
    <w:abstractNumId w:val="13"/>
  </w:num>
  <w:num w:numId="15" w16cid:durableId="1394697196">
    <w:abstractNumId w:val="19"/>
  </w:num>
  <w:num w:numId="16" w16cid:durableId="790977795">
    <w:abstractNumId w:val="12"/>
  </w:num>
  <w:num w:numId="17" w16cid:durableId="1076172714">
    <w:abstractNumId w:val="16"/>
  </w:num>
  <w:num w:numId="18" w16cid:durableId="1555585807">
    <w:abstractNumId w:val="18"/>
  </w:num>
  <w:num w:numId="19" w16cid:durableId="1774665021">
    <w:abstractNumId w:val="15"/>
  </w:num>
  <w:num w:numId="20" w16cid:durableId="1746412782">
    <w:abstractNumId w:val="10"/>
  </w:num>
  <w:num w:numId="21" w16cid:durableId="687411058">
    <w:abstractNumId w:val="22"/>
  </w:num>
  <w:num w:numId="22" w16cid:durableId="137962112">
    <w:abstractNumId w:val="21"/>
  </w:num>
  <w:num w:numId="23" w16cid:durableId="1550652483">
    <w:abstractNumId w:val="25"/>
  </w:num>
  <w:num w:numId="24" w16cid:durableId="7602753">
    <w:abstractNumId w:val="17"/>
  </w:num>
  <w:num w:numId="25" w16cid:durableId="80299331">
    <w:abstractNumId w:val="24"/>
  </w:num>
  <w:num w:numId="26" w16cid:durableId="17853461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AA"/>
    <w:rsid w:val="00033A7B"/>
    <w:rsid w:val="00042014"/>
    <w:rsid w:val="0005104C"/>
    <w:rsid w:val="0005368C"/>
    <w:rsid w:val="00070F58"/>
    <w:rsid w:val="00072497"/>
    <w:rsid w:val="00095950"/>
    <w:rsid w:val="000A4FC8"/>
    <w:rsid w:val="000A4FE4"/>
    <w:rsid w:val="000B7913"/>
    <w:rsid w:val="000C4808"/>
    <w:rsid w:val="000D0157"/>
    <w:rsid w:val="000D5104"/>
    <w:rsid w:val="000D5555"/>
    <w:rsid w:val="000F30B9"/>
    <w:rsid w:val="0010264E"/>
    <w:rsid w:val="001133A1"/>
    <w:rsid w:val="00114CAA"/>
    <w:rsid w:val="0012452B"/>
    <w:rsid w:val="001271E3"/>
    <w:rsid w:val="0013367F"/>
    <w:rsid w:val="00142026"/>
    <w:rsid w:val="00164136"/>
    <w:rsid w:val="00166173"/>
    <w:rsid w:val="00167702"/>
    <w:rsid w:val="001836A4"/>
    <w:rsid w:val="00196235"/>
    <w:rsid w:val="001A36FE"/>
    <w:rsid w:val="001D47DE"/>
    <w:rsid w:val="001E6111"/>
    <w:rsid w:val="00201099"/>
    <w:rsid w:val="002067B2"/>
    <w:rsid w:val="0023609B"/>
    <w:rsid w:val="00240B27"/>
    <w:rsid w:val="00246E20"/>
    <w:rsid w:val="0025671D"/>
    <w:rsid w:val="00260EA4"/>
    <w:rsid w:val="0026253A"/>
    <w:rsid w:val="0026604B"/>
    <w:rsid w:val="00293095"/>
    <w:rsid w:val="002A07A9"/>
    <w:rsid w:val="002B3EF6"/>
    <w:rsid w:val="002B6C99"/>
    <w:rsid w:val="002C791E"/>
    <w:rsid w:val="002D7047"/>
    <w:rsid w:val="002F11A5"/>
    <w:rsid w:val="002F3C43"/>
    <w:rsid w:val="002F54F6"/>
    <w:rsid w:val="00300DF4"/>
    <w:rsid w:val="00307099"/>
    <w:rsid w:val="003114F5"/>
    <w:rsid w:val="00312C4D"/>
    <w:rsid w:val="0034189C"/>
    <w:rsid w:val="00344D11"/>
    <w:rsid w:val="00345AE0"/>
    <w:rsid w:val="00346E53"/>
    <w:rsid w:val="003802BD"/>
    <w:rsid w:val="00380CB8"/>
    <w:rsid w:val="00393992"/>
    <w:rsid w:val="003C0935"/>
    <w:rsid w:val="003F089E"/>
    <w:rsid w:val="0040311F"/>
    <w:rsid w:val="004118F9"/>
    <w:rsid w:val="00411F53"/>
    <w:rsid w:val="00450691"/>
    <w:rsid w:val="00452499"/>
    <w:rsid w:val="004575A9"/>
    <w:rsid w:val="004763A1"/>
    <w:rsid w:val="004813AC"/>
    <w:rsid w:val="0048673B"/>
    <w:rsid w:val="004B46D4"/>
    <w:rsid w:val="004B5F2A"/>
    <w:rsid w:val="004C2C1B"/>
    <w:rsid w:val="004D154B"/>
    <w:rsid w:val="004D4832"/>
    <w:rsid w:val="004E5139"/>
    <w:rsid w:val="00505BCD"/>
    <w:rsid w:val="00523B75"/>
    <w:rsid w:val="005417B6"/>
    <w:rsid w:val="005649CC"/>
    <w:rsid w:val="00591119"/>
    <w:rsid w:val="005B1C39"/>
    <w:rsid w:val="005C5628"/>
    <w:rsid w:val="005D5E70"/>
    <w:rsid w:val="005E604A"/>
    <w:rsid w:val="006063AE"/>
    <w:rsid w:val="00613B55"/>
    <w:rsid w:val="00626B93"/>
    <w:rsid w:val="00640DF1"/>
    <w:rsid w:val="00647096"/>
    <w:rsid w:val="006571A0"/>
    <w:rsid w:val="0066074C"/>
    <w:rsid w:val="006711CB"/>
    <w:rsid w:val="00692DE4"/>
    <w:rsid w:val="006B149A"/>
    <w:rsid w:val="006D7606"/>
    <w:rsid w:val="006F3A7E"/>
    <w:rsid w:val="0072098F"/>
    <w:rsid w:val="007419EB"/>
    <w:rsid w:val="00744FDA"/>
    <w:rsid w:val="00755887"/>
    <w:rsid w:val="00764422"/>
    <w:rsid w:val="00772F5F"/>
    <w:rsid w:val="00795F64"/>
    <w:rsid w:val="007B20F9"/>
    <w:rsid w:val="007B6F75"/>
    <w:rsid w:val="007C031F"/>
    <w:rsid w:val="007C4C92"/>
    <w:rsid w:val="007C55F2"/>
    <w:rsid w:val="007D44AC"/>
    <w:rsid w:val="00801009"/>
    <w:rsid w:val="00815F0C"/>
    <w:rsid w:val="00827701"/>
    <w:rsid w:val="00831FDC"/>
    <w:rsid w:val="00837CC2"/>
    <w:rsid w:val="00842AC4"/>
    <w:rsid w:val="00845EE2"/>
    <w:rsid w:val="008579A5"/>
    <w:rsid w:val="00862DF3"/>
    <w:rsid w:val="00883923"/>
    <w:rsid w:val="008905AB"/>
    <w:rsid w:val="0089140B"/>
    <w:rsid w:val="0089473C"/>
    <w:rsid w:val="008A4435"/>
    <w:rsid w:val="008E536F"/>
    <w:rsid w:val="009141AA"/>
    <w:rsid w:val="00922560"/>
    <w:rsid w:val="00951CA9"/>
    <w:rsid w:val="00975325"/>
    <w:rsid w:val="00981CB5"/>
    <w:rsid w:val="009909F3"/>
    <w:rsid w:val="009A1EA3"/>
    <w:rsid w:val="009B208A"/>
    <w:rsid w:val="009E4C50"/>
    <w:rsid w:val="009E51AA"/>
    <w:rsid w:val="009F2136"/>
    <w:rsid w:val="009F4A08"/>
    <w:rsid w:val="009F6DE8"/>
    <w:rsid w:val="00A05F79"/>
    <w:rsid w:val="00A242D0"/>
    <w:rsid w:val="00A3420D"/>
    <w:rsid w:val="00A4160C"/>
    <w:rsid w:val="00A45A46"/>
    <w:rsid w:val="00A5476F"/>
    <w:rsid w:val="00A72A74"/>
    <w:rsid w:val="00A7369A"/>
    <w:rsid w:val="00A76172"/>
    <w:rsid w:val="00A87147"/>
    <w:rsid w:val="00A92275"/>
    <w:rsid w:val="00A94B88"/>
    <w:rsid w:val="00A95F05"/>
    <w:rsid w:val="00AA2133"/>
    <w:rsid w:val="00AA4B99"/>
    <w:rsid w:val="00AB22CF"/>
    <w:rsid w:val="00AC1231"/>
    <w:rsid w:val="00AC13DF"/>
    <w:rsid w:val="00AC6698"/>
    <w:rsid w:val="00AD7513"/>
    <w:rsid w:val="00AD75D4"/>
    <w:rsid w:val="00B05D9A"/>
    <w:rsid w:val="00B07913"/>
    <w:rsid w:val="00B07D96"/>
    <w:rsid w:val="00B143B4"/>
    <w:rsid w:val="00B23ADC"/>
    <w:rsid w:val="00B27362"/>
    <w:rsid w:val="00B407A1"/>
    <w:rsid w:val="00B620CC"/>
    <w:rsid w:val="00B8726A"/>
    <w:rsid w:val="00B97408"/>
    <w:rsid w:val="00BF68B9"/>
    <w:rsid w:val="00C05894"/>
    <w:rsid w:val="00C05DAA"/>
    <w:rsid w:val="00C05F5B"/>
    <w:rsid w:val="00C115DF"/>
    <w:rsid w:val="00C1635F"/>
    <w:rsid w:val="00C31864"/>
    <w:rsid w:val="00C34E95"/>
    <w:rsid w:val="00C43ADE"/>
    <w:rsid w:val="00C45D20"/>
    <w:rsid w:val="00C57F8C"/>
    <w:rsid w:val="00C778B5"/>
    <w:rsid w:val="00C83A83"/>
    <w:rsid w:val="00C84A37"/>
    <w:rsid w:val="00C92486"/>
    <w:rsid w:val="00C972F7"/>
    <w:rsid w:val="00CA7BE4"/>
    <w:rsid w:val="00CB5CB3"/>
    <w:rsid w:val="00CC6624"/>
    <w:rsid w:val="00CC6914"/>
    <w:rsid w:val="00D022FD"/>
    <w:rsid w:val="00D03E87"/>
    <w:rsid w:val="00D1278D"/>
    <w:rsid w:val="00D16E37"/>
    <w:rsid w:val="00D17A69"/>
    <w:rsid w:val="00D513AE"/>
    <w:rsid w:val="00D556CE"/>
    <w:rsid w:val="00D558F8"/>
    <w:rsid w:val="00D65A17"/>
    <w:rsid w:val="00D977FD"/>
    <w:rsid w:val="00DC114D"/>
    <w:rsid w:val="00DC4856"/>
    <w:rsid w:val="00DD7219"/>
    <w:rsid w:val="00E022AF"/>
    <w:rsid w:val="00E17F01"/>
    <w:rsid w:val="00E21757"/>
    <w:rsid w:val="00E229CD"/>
    <w:rsid w:val="00E3583F"/>
    <w:rsid w:val="00E41D75"/>
    <w:rsid w:val="00E470FA"/>
    <w:rsid w:val="00E51F5E"/>
    <w:rsid w:val="00E52B54"/>
    <w:rsid w:val="00E916F2"/>
    <w:rsid w:val="00E92715"/>
    <w:rsid w:val="00E9292A"/>
    <w:rsid w:val="00E95D53"/>
    <w:rsid w:val="00EB2540"/>
    <w:rsid w:val="00EC15BB"/>
    <w:rsid w:val="00ED52AA"/>
    <w:rsid w:val="00EE14BF"/>
    <w:rsid w:val="00EE2129"/>
    <w:rsid w:val="00EF661B"/>
    <w:rsid w:val="00F26B44"/>
    <w:rsid w:val="00F27B33"/>
    <w:rsid w:val="00F31913"/>
    <w:rsid w:val="00F576E8"/>
    <w:rsid w:val="00F640EE"/>
    <w:rsid w:val="00F73147"/>
    <w:rsid w:val="00F73AB3"/>
    <w:rsid w:val="00FB4279"/>
    <w:rsid w:val="00FB43E2"/>
    <w:rsid w:val="00FB7D70"/>
    <w:rsid w:val="00FC248C"/>
    <w:rsid w:val="00FD1C2B"/>
    <w:rsid w:val="00FE0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147B9"/>
  <w15:chartTrackingRefBased/>
  <w15:docId w15:val="{7C3AD8D6-E38D-42B4-9505-AAB53282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unhideWhenUsed="1"/>
    <w:lsdException w:name="envelope return" w:semiHidden="1"/>
    <w:lsdException w:name="footnote reference" w:semiHidden="1" w:unhideWhenUsed="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072497"/>
    <w:pPr>
      <w:keepNext/>
      <w:keepLines/>
      <w:spacing w:before="520" w:after="40"/>
      <w:contextualSpacing/>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072497"/>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1"/>
    <w:qFormat/>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character" w:styleId="Kommentarsreferens">
    <w:name w:val="annotation reference"/>
    <w:basedOn w:val="Standardstycketeckensnitt"/>
    <w:uiPriority w:val="99"/>
    <w:semiHidden/>
    <w:rsid w:val="00772F5F"/>
    <w:rPr>
      <w:sz w:val="16"/>
      <w:szCs w:val="16"/>
    </w:rPr>
  </w:style>
  <w:style w:type="paragraph" w:styleId="Kommentarer">
    <w:name w:val="annotation text"/>
    <w:basedOn w:val="Normal"/>
    <w:link w:val="KommentarerChar"/>
    <w:uiPriority w:val="99"/>
    <w:semiHidden/>
    <w:rsid w:val="00772F5F"/>
    <w:pPr>
      <w:spacing w:line="240" w:lineRule="auto"/>
    </w:pPr>
  </w:style>
  <w:style w:type="character" w:customStyle="1" w:styleId="KommentarerChar">
    <w:name w:val="Kommentarer Char"/>
    <w:basedOn w:val="Standardstycketeckensnitt"/>
    <w:link w:val="Kommentarer"/>
    <w:uiPriority w:val="99"/>
    <w:semiHidden/>
    <w:rsid w:val="00772F5F"/>
  </w:style>
  <w:style w:type="paragraph" w:styleId="Kommentarsmne">
    <w:name w:val="annotation subject"/>
    <w:basedOn w:val="Kommentarer"/>
    <w:next w:val="Kommentarer"/>
    <w:link w:val="KommentarsmneChar"/>
    <w:uiPriority w:val="99"/>
    <w:semiHidden/>
    <w:unhideWhenUsed/>
    <w:rsid w:val="00772F5F"/>
    <w:rPr>
      <w:b/>
      <w:bCs/>
    </w:rPr>
  </w:style>
  <w:style w:type="character" w:customStyle="1" w:styleId="KommentarsmneChar">
    <w:name w:val="Kommentarsämne Char"/>
    <w:basedOn w:val="KommentarerChar"/>
    <w:link w:val="Kommentarsmne"/>
    <w:uiPriority w:val="99"/>
    <w:semiHidden/>
    <w:rsid w:val="00772F5F"/>
    <w:rPr>
      <w:b/>
      <w:bCs/>
    </w:rPr>
  </w:style>
  <w:style w:type="paragraph" w:styleId="Normalwebb">
    <w:name w:val="Normal (Web)"/>
    <w:basedOn w:val="Normal"/>
    <w:uiPriority w:val="99"/>
    <w:semiHidden/>
    <w:rsid w:val="00C778B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1850">
      <w:bodyDiv w:val="1"/>
      <w:marLeft w:val="0"/>
      <w:marRight w:val="0"/>
      <w:marTop w:val="0"/>
      <w:marBottom w:val="0"/>
      <w:divBdr>
        <w:top w:val="none" w:sz="0" w:space="0" w:color="auto"/>
        <w:left w:val="none" w:sz="0" w:space="0" w:color="auto"/>
        <w:bottom w:val="none" w:sz="0" w:space="0" w:color="auto"/>
        <w:right w:val="none" w:sz="0" w:space="0" w:color="auto"/>
      </w:divBdr>
    </w:div>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479661356">
      <w:bodyDiv w:val="1"/>
      <w:marLeft w:val="0"/>
      <w:marRight w:val="0"/>
      <w:marTop w:val="0"/>
      <w:marBottom w:val="0"/>
      <w:divBdr>
        <w:top w:val="none" w:sz="0" w:space="0" w:color="auto"/>
        <w:left w:val="none" w:sz="0" w:space="0" w:color="auto"/>
        <w:bottom w:val="none" w:sz="0" w:space="0" w:color="auto"/>
        <w:right w:val="none" w:sz="0" w:space="0" w:color="auto"/>
      </w:divBdr>
    </w:div>
    <w:div w:id="1165165963">
      <w:bodyDiv w:val="1"/>
      <w:marLeft w:val="0"/>
      <w:marRight w:val="0"/>
      <w:marTop w:val="0"/>
      <w:marBottom w:val="0"/>
      <w:divBdr>
        <w:top w:val="none" w:sz="0" w:space="0" w:color="auto"/>
        <w:left w:val="none" w:sz="0" w:space="0" w:color="auto"/>
        <w:bottom w:val="none" w:sz="0" w:space="0" w:color="auto"/>
        <w:right w:val="none" w:sz="0" w:space="0" w:color="auto"/>
      </w:divBdr>
    </w:div>
    <w:div w:id="1238125819">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 w:id="1438866804">
      <w:bodyDiv w:val="1"/>
      <w:marLeft w:val="0"/>
      <w:marRight w:val="0"/>
      <w:marTop w:val="0"/>
      <w:marBottom w:val="0"/>
      <w:divBdr>
        <w:top w:val="none" w:sz="0" w:space="0" w:color="auto"/>
        <w:left w:val="none" w:sz="0" w:space="0" w:color="auto"/>
        <w:bottom w:val="none" w:sz="0" w:space="0" w:color="auto"/>
        <w:right w:val="none" w:sz="0" w:space="0" w:color="auto"/>
      </w:divBdr>
    </w:div>
    <w:div w:id="1565263805">
      <w:bodyDiv w:val="1"/>
      <w:marLeft w:val="0"/>
      <w:marRight w:val="0"/>
      <w:marTop w:val="0"/>
      <w:marBottom w:val="0"/>
      <w:divBdr>
        <w:top w:val="none" w:sz="0" w:space="0" w:color="auto"/>
        <w:left w:val="none" w:sz="0" w:space="0" w:color="auto"/>
        <w:bottom w:val="none" w:sz="0" w:space="0" w:color="auto"/>
        <w:right w:val="none" w:sz="0" w:space="0" w:color="auto"/>
      </w:divBdr>
    </w:div>
    <w:div w:id="174891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Form/>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8B540-8959-4985-BA59-CF8B6CF2F07F}">
  <ds:schemaRefs/>
</ds:datastoreItem>
</file>

<file path=customXml/itemProps2.xml><?xml version="1.0" encoding="utf-8"?>
<ds:datastoreItem xmlns:ds="http://schemas.openxmlformats.org/officeDocument/2006/customXml" ds:itemID="{3B67466F-B5C0-4668-AA56-3392F2CF5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831</Words>
  <Characters>4409</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Kammarkollegiet</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Björnström</dc:creator>
  <cp:keywords/>
  <dc:description/>
  <cp:lastModifiedBy>Fredrik Björnström</cp:lastModifiedBy>
  <cp:revision>8</cp:revision>
  <cp:lastPrinted>2015-06-15T12:51:00Z</cp:lastPrinted>
  <dcterms:created xsi:type="dcterms:W3CDTF">2025-12-01T13:33:00Z</dcterms:created>
  <dcterms:modified xsi:type="dcterms:W3CDTF">2025-12-09T12:15:00Z</dcterms:modified>
</cp:coreProperties>
</file>