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89FC" w14:textId="77777777" w:rsidR="00E713D4" w:rsidRPr="001B6959" w:rsidRDefault="00E713D4" w:rsidP="00E713D4">
      <w:pPr>
        <w:keepNext/>
        <w:keepLines/>
        <w:widowControl/>
        <w:autoSpaceDE/>
        <w:autoSpaceDN/>
        <w:spacing w:before="520" w:after="120" w:line="260" w:lineRule="atLeast"/>
        <w:contextualSpacing/>
        <w:outlineLvl w:val="0"/>
        <w:rPr>
          <w:rFonts w:ascii="Franklin Gothic Book" w:eastAsia="Times New Roman" w:hAnsi="Franklin Gothic Book" w:cs="Times New Roman"/>
          <w:bCs/>
          <w:sz w:val="32"/>
          <w:szCs w:val="28"/>
        </w:rPr>
      </w:pPr>
      <w:bookmarkStart w:id="0" w:name="_bookmark0"/>
      <w:bookmarkEnd w:id="0"/>
      <w:r w:rsidRPr="001B6959">
        <w:rPr>
          <w:rFonts w:ascii="Franklin Gothic Book" w:eastAsia="Times New Roman" w:hAnsi="Franklin Gothic Book" w:cs="Times New Roman"/>
          <w:bCs/>
          <w:sz w:val="32"/>
          <w:szCs w:val="28"/>
        </w:rPr>
        <w:t>Instruktion för att lämna synpunkter</w:t>
      </w:r>
    </w:p>
    <w:p w14:paraId="504DF389" w14:textId="73182AAC" w:rsidR="00B451A1" w:rsidRDefault="00E713D4" w:rsidP="00E713D4">
      <w:pPr>
        <w:widowControl/>
        <w:autoSpaceDE/>
        <w:autoSpaceDN/>
        <w:spacing w:after="260" w:line="260" w:lineRule="atLeast"/>
        <w:rPr>
          <w:rFonts w:ascii="Century Schoolbook" w:eastAsia="Century Schoolbook" w:hAnsi="Century Schoolbook" w:cs="Times New Roman"/>
          <w:sz w:val="20"/>
          <w:szCs w:val="20"/>
        </w:rPr>
      </w:pPr>
      <w:r w:rsidRPr="001B6959">
        <w:rPr>
          <w:rFonts w:ascii="Century Schoolbook" w:eastAsia="Century Schoolbook" w:hAnsi="Century Schoolbook" w:cs="Times New Roman"/>
          <w:sz w:val="20"/>
          <w:szCs w:val="20"/>
        </w:rPr>
        <w:t xml:space="preserve">Eventuella synpunkter på </w:t>
      </w:r>
      <w:r w:rsidR="004C10F3">
        <w:rPr>
          <w:rFonts w:ascii="Century Schoolbook" w:eastAsia="Century Schoolbook" w:hAnsi="Century Schoolbook" w:cs="Times New Roman"/>
          <w:sz w:val="20"/>
          <w:szCs w:val="20"/>
        </w:rPr>
        <w:t xml:space="preserve">nedanstående </w:t>
      </w:r>
      <w:r w:rsidRPr="001B6959">
        <w:rPr>
          <w:rFonts w:ascii="Century Schoolbook" w:eastAsia="Century Schoolbook" w:hAnsi="Century Schoolbook" w:cs="Times New Roman"/>
          <w:sz w:val="20"/>
          <w:szCs w:val="20"/>
        </w:rPr>
        <w:t>text lämnas genom att använda kommentarsfunktionen i Microsoft Word eller genom att ändra direkt i texten</w:t>
      </w:r>
      <w:r w:rsidR="00B451A1">
        <w:rPr>
          <w:rFonts w:ascii="Century Schoolbook" w:eastAsia="Century Schoolbook" w:hAnsi="Century Schoolbook" w:cs="Times New Roman"/>
          <w:sz w:val="20"/>
          <w:szCs w:val="20"/>
        </w:rPr>
        <w:t xml:space="preserve"> (använd funktionen ”Spåra ändringar”)</w:t>
      </w:r>
      <w:r w:rsidR="004C10F3">
        <w:rPr>
          <w:rFonts w:ascii="Century Schoolbook" w:eastAsia="Century Schoolbook" w:hAnsi="Century Schoolbook" w:cs="Times New Roman"/>
          <w:sz w:val="20"/>
          <w:szCs w:val="20"/>
        </w:rPr>
        <w:t xml:space="preserve">. </w:t>
      </w:r>
      <w:r w:rsidR="00B451A1" w:rsidRPr="00B451A1">
        <w:rPr>
          <w:rFonts w:ascii="Century Schoolbook" w:eastAsia="Century Schoolbook" w:hAnsi="Century Schoolbook" w:cs="Times New Roman"/>
          <w:sz w:val="20"/>
          <w:szCs w:val="20"/>
        </w:rPr>
        <w:t>Om ni anser att en text bör ändras eller tas bort ser vi gärna att ni motiverar varför. Vi ser också helst att ni lämnar förslag på hur ni anser att en alternativ text bör utformas.</w:t>
      </w:r>
    </w:p>
    <w:p w14:paraId="0B7BCB6D" w14:textId="5F388C24" w:rsidR="00B451A1" w:rsidRPr="00B451A1" w:rsidRDefault="00B451A1" w:rsidP="00B451A1">
      <w:pPr>
        <w:rPr>
          <w:rFonts w:ascii="Century Schoolbook" w:eastAsia="Century Schoolbook" w:hAnsi="Century Schoolbook" w:cs="Times New Roman"/>
          <w:sz w:val="20"/>
          <w:szCs w:val="20"/>
        </w:rPr>
      </w:pPr>
      <w:r w:rsidRPr="001B6959">
        <w:rPr>
          <w:rFonts w:ascii="Century Schoolbook" w:eastAsia="Century Schoolbook" w:hAnsi="Century Schoolbook" w:cs="Times New Roman"/>
          <w:sz w:val="20"/>
          <w:szCs w:val="20"/>
        </w:rPr>
        <w:t>Tack på förhand!</w:t>
      </w:r>
      <w:r>
        <w:rPr>
          <w:rFonts w:ascii="Century Schoolbook" w:eastAsia="Century Schoolbook" w:hAnsi="Century Schoolbook" w:cs="Times New Roman"/>
          <w:sz w:val="20"/>
          <w:szCs w:val="20"/>
        </w:rPr>
        <w:br/>
      </w:r>
    </w:p>
    <w:p w14:paraId="6EDB80A8" w14:textId="51BADB2B" w:rsidR="00E713D4" w:rsidRDefault="00B451A1" w:rsidP="00E713D4">
      <w:pPr>
        <w:widowControl/>
        <w:autoSpaceDE/>
        <w:autoSpaceDN/>
        <w:spacing w:after="260" w:line="260" w:lineRule="atLeast"/>
        <w:rPr>
          <w:rFonts w:ascii="Century Schoolbook" w:eastAsia="Century Schoolbook" w:hAnsi="Century Schoolbook" w:cs="Times New Roman"/>
          <w:sz w:val="20"/>
          <w:szCs w:val="20"/>
        </w:rPr>
      </w:pPr>
      <w:r w:rsidRPr="00B451A1">
        <w:rPr>
          <w:rFonts w:ascii="Century Schoolbook" w:eastAsia="Century Schoolbook" w:hAnsi="Century Schoolbook" w:cs="Times New Roman"/>
          <w:b/>
          <w:bCs/>
          <w:sz w:val="20"/>
          <w:szCs w:val="20"/>
        </w:rPr>
        <w:t>Kommentarsfunktionen i Word:</w:t>
      </w:r>
      <w:r>
        <w:rPr>
          <w:rFonts w:ascii="Century Schoolbook" w:eastAsia="Century Schoolbook" w:hAnsi="Century Schoolbook" w:cs="Times New Roman"/>
          <w:sz w:val="20"/>
          <w:szCs w:val="20"/>
        </w:rPr>
        <w:br/>
      </w:r>
      <w:r w:rsidR="00E713D4" w:rsidRPr="001B6959">
        <w:rPr>
          <w:rFonts w:ascii="Century Schoolbook" w:eastAsia="Century Schoolbook" w:hAnsi="Century Schoolbook" w:cs="Times New Roman"/>
          <w:sz w:val="20"/>
          <w:szCs w:val="20"/>
        </w:rPr>
        <w:t>För att lämna en kommentar ska först den text som berörs av synpunkten markeras. Därefter väljs ”Ny kommentar” under menyn ”Granska” enligt nedanstående bild.</w:t>
      </w:r>
    </w:p>
    <w:p w14:paraId="1B445332" w14:textId="3E6B906D" w:rsidR="00E713D4" w:rsidRDefault="00E713D4" w:rsidP="00E713D4">
      <w:pPr>
        <w:widowControl/>
        <w:autoSpaceDE/>
        <w:autoSpaceDN/>
        <w:spacing w:after="260" w:line="260" w:lineRule="atLeast"/>
        <w:rPr>
          <w:rFonts w:ascii="Century Schoolbook" w:eastAsia="Century Schoolbook" w:hAnsi="Century Schoolbook" w:cs="Times New Roman"/>
          <w:sz w:val="20"/>
          <w:szCs w:val="20"/>
        </w:rPr>
      </w:pPr>
      <w:r w:rsidRPr="00E713D4">
        <w:rPr>
          <w:rFonts w:ascii="Century Schoolbook" w:eastAsia="Century Schoolbook" w:hAnsi="Century Schoolbook" w:cs="Times New Roman"/>
          <w:noProof/>
          <w:sz w:val="20"/>
          <w:szCs w:val="20"/>
        </w:rPr>
        <w:drawing>
          <wp:inline distT="0" distB="0" distL="0" distR="0" wp14:anchorId="3F90832F" wp14:editId="05D14105">
            <wp:extent cx="4762745" cy="1358970"/>
            <wp:effectExtent l="19050" t="19050" r="19050" b="12700"/>
            <wp:docPr id="187656168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61688" name=""/>
                    <pic:cNvPicPr/>
                  </pic:nvPicPr>
                  <pic:blipFill>
                    <a:blip r:embed="rId7"/>
                    <a:stretch>
                      <a:fillRect/>
                    </a:stretch>
                  </pic:blipFill>
                  <pic:spPr>
                    <a:xfrm>
                      <a:off x="0" y="0"/>
                      <a:ext cx="4762745" cy="1358970"/>
                    </a:xfrm>
                    <a:prstGeom prst="rect">
                      <a:avLst/>
                    </a:prstGeom>
                    <a:ln w="12700">
                      <a:solidFill>
                        <a:srgbClr val="002060"/>
                      </a:solidFill>
                    </a:ln>
                  </pic:spPr>
                </pic:pic>
              </a:graphicData>
            </a:graphic>
          </wp:inline>
        </w:drawing>
      </w:r>
    </w:p>
    <w:p w14:paraId="74BD8A1F" w14:textId="1A556C4F" w:rsidR="00E713D4" w:rsidRDefault="00E713D4" w:rsidP="00E713D4">
      <w:pPr>
        <w:widowControl/>
        <w:autoSpaceDE/>
        <w:autoSpaceDN/>
        <w:spacing w:after="260" w:line="260" w:lineRule="atLeast"/>
        <w:rPr>
          <w:rFonts w:ascii="Century Schoolbook" w:eastAsia="Century Schoolbook" w:hAnsi="Century Schoolbook" w:cs="Times New Roman"/>
          <w:iCs/>
          <w:sz w:val="20"/>
          <w:szCs w:val="20"/>
        </w:rPr>
      </w:pPr>
      <w:r w:rsidRPr="001B6959">
        <w:rPr>
          <w:rFonts w:ascii="Century Schoolbook" w:eastAsia="Century Schoolbook" w:hAnsi="Century Schoolbook" w:cs="Times New Roman"/>
          <w:iCs/>
          <w:sz w:val="20"/>
          <w:szCs w:val="20"/>
        </w:rPr>
        <w:t>Synpunkten kan sedan skrivas in i kommentarrutan till höger om texten (se nedan bild).</w:t>
      </w:r>
    </w:p>
    <w:p w14:paraId="5F437940" w14:textId="5257F32A" w:rsidR="00E713D4" w:rsidRPr="001B6959" w:rsidRDefault="00E713D4" w:rsidP="00E713D4">
      <w:pPr>
        <w:widowControl/>
        <w:autoSpaceDE/>
        <w:autoSpaceDN/>
        <w:spacing w:after="260" w:line="260" w:lineRule="atLeast"/>
        <w:rPr>
          <w:rFonts w:ascii="Century Schoolbook" w:eastAsia="Century Schoolbook" w:hAnsi="Century Schoolbook" w:cs="Times New Roman"/>
          <w:sz w:val="20"/>
          <w:szCs w:val="20"/>
        </w:rPr>
      </w:pPr>
      <w:r w:rsidRPr="00E713D4">
        <w:rPr>
          <w:b/>
          <w:noProof/>
          <w:sz w:val="28"/>
        </w:rPr>
        <w:drawing>
          <wp:inline distT="0" distB="0" distL="0" distR="0" wp14:anchorId="4B690D7E" wp14:editId="2B80FF6E">
            <wp:extent cx="5847080" cy="1023620"/>
            <wp:effectExtent l="19050" t="19050" r="20320" b="24130"/>
            <wp:docPr id="181281686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16860" name=""/>
                    <pic:cNvPicPr/>
                  </pic:nvPicPr>
                  <pic:blipFill>
                    <a:blip r:embed="rId8"/>
                    <a:stretch>
                      <a:fillRect/>
                    </a:stretch>
                  </pic:blipFill>
                  <pic:spPr>
                    <a:xfrm>
                      <a:off x="0" y="0"/>
                      <a:ext cx="5847080" cy="1023620"/>
                    </a:xfrm>
                    <a:prstGeom prst="rect">
                      <a:avLst/>
                    </a:prstGeom>
                    <a:ln w="12700">
                      <a:solidFill>
                        <a:srgbClr val="002060"/>
                      </a:solidFill>
                    </a:ln>
                  </pic:spPr>
                </pic:pic>
              </a:graphicData>
            </a:graphic>
          </wp:inline>
        </w:drawing>
      </w:r>
      <w:r>
        <w:rPr>
          <w:rFonts w:ascii="Century Schoolbook" w:eastAsia="Century Schoolbook" w:hAnsi="Century Schoolbook" w:cs="Times New Roman"/>
          <w:sz w:val="20"/>
          <w:szCs w:val="20"/>
        </w:rPr>
        <w:br/>
      </w:r>
      <w:r w:rsidR="00B451A1" w:rsidRPr="00B451A1">
        <w:rPr>
          <w:rFonts w:ascii="Century Schoolbook" w:eastAsia="Century Schoolbook" w:hAnsi="Century Schoolbook" w:cs="Times New Roman"/>
          <w:b/>
          <w:bCs/>
          <w:sz w:val="20"/>
          <w:szCs w:val="20"/>
        </w:rPr>
        <w:t xml:space="preserve">Funktionen ””Spåra ändringar” i </w:t>
      </w:r>
      <w:r w:rsidR="00B451A1">
        <w:rPr>
          <w:rFonts w:ascii="Century Schoolbook" w:eastAsia="Century Schoolbook" w:hAnsi="Century Schoolbook" w:cs="Times New Roman"/>
          <w:b/>
          <w:bCs/>
          <w:sz w:val="20"/>
          <w:szCs w:val="20"/>
        </w:rPr>
        <w:t>W</w:t>
      </w:r>
      <w:r w:rsidR="00B451A1" w:rsidRPr="00B451A1">
        <w:rPr>
          <w:rFonts w:ascii="Century Schoolbook" w:eastAsia="Century Schoolbook" w:hAnsi="Century Schoolbook" w:cs="Times New Roman"/>
          <w:b/>
          <w:bCs/>
          <w:sz w:val="20"/>
          <w:szCs w:val="20"/>
        </w:rPr>
        <w:t>ord</w:t>
      </w:r>
      <w:r w:rsidR="00B451A1">
        <w:rPr>
          <w:rFonts w:ascii="Century Schoolbook" w:eastAsia="Century Schoolbook" w:hAnsi="Century Schoolbook" w:cs="Times New Roman"/>
          <w:sz w:val="20"/>
          <w:szCs w:val="20"/>
        </w:rPr>
        <w:br/>
      </w:r>
      <w:r w:rsidRPr="001B6959">
        <w:rPr>
          <w:rFonts w:ascii="Century Schoolbook" w:eastAsia="Century Schoolbook" w:hAnsi="Century Schoolbook" w:cs="Times New Roman"/>
          <w:sz w:val="20"/>
          <w:szCs w:val="20"/>
        </w:rPr>
        <w:t>Om ni väljer att ändra direkt i texten ser vi gärna att ni använder funktionen ”Spåra ändringar”. För att aktivera funktionen, välj ”Spårning” under menyn ”Granska” (se nedan bild) och välj sedan ”Spåra ändringar”.</w:t>
      </w:r>
      <w:r w:rsidRPr="001B6959">
        <w:rPr>
          <w:rFonts w:ascii="Century Schoolbook" w:eastAsia="Century Schoolbook" w:hAnsi="Century Schoolbook" w:cs="Times New Roman"/>
          <w:sz w:val="20"/>
          <w:szCs w:val="20"/>
        </w:rPr>
        <w:br/>
      </w:r>
      <w:r w:rsidRPr="001B6959">
        <w:rPr>
          <w:rFonts w:ascii="Century Schoolbook" w:eastAsia="Century Schoolbook" w:hAnsi="Century Schoolbook" w:cs="Times New Roman"/>
          <w:sz w:val="20"/>
          <w:szCs w:val="20"/>
        </w:rPr>
        <w:br/>
      </w:r>
      <w:r w:rsidRPr="00E713D4">
        <w:rPr>
          <w:rFonts w:ascii="Century Schoolbook" w:eastAsia="Century Schoolbook" w:hAnsi="Century Schoolbook" w:cs="Times New Roman"/>
          <w:noProof/>
          <w:sz w:val="20"/>
          <w:szCs w:val="20"/>
        </w:rPr>
        <w:drawing>
          <wp:inline distT="0" distB="0" distL="0" distR="0" wp14:anchorId="2FDA25DA" wp14:editId="052E33CF">
            <wp:extent cx="4769095" cy="1238314"/>
            <wp:effectExtent l="19050" t="19050" r="12700" b="19050"/>
            <wp:docPr id="15758449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44931" name=""/>
                    <pic:cNvPicPr/>
                  </pic:nvPicPr>
                  <pic:blipFill>
                    <a:blip r:embed="rId9"/>
                    <a:stretch>
                      <a:fillRect/>
                    </a:stretch>
                  </pic:blipFill>
                  <pic:spPr>
                    <a:xfrm>
                      <a:off x="0" y="0"/>
                      <a:ext cx="4769095" cy="1238314"/>
                    </a:xfrm>
                    <a:prstGeom prst="rect">
                      <a:avLst/>
                    </a:prstGeom>
                    <a:ln w="12700">
                      <a:solidFill>
                        <a:srgbClr val="002060"/>
                      </a:solidFill>
                    </a:ln>
                  </pic:spPr>
                </pic:pic>
              </a:graphicData>
            </a:graphic>
          </wp:inline>
        </w:drawing>
      </w:r>
    </w:p>
    <w:p w14:paraId="5A80F72F" w14:textId="77777777" w:rsidR="00E713D4" w:rsidRDefault="00E713D4">
      <w:pPr>
        <w:rPr>
          <w:rFonts w:ascii="Century Schoolbook" w:eastAsia="Century Schoolbook" w:hAnsi="Century Schoolbook" w:cs="Times New Roman"/>
          <w:sz w:val="20"/>
          <w:szCs w:val="20"/>
        </w:rPr>
      </w:pPr>
      <w:r>
        <w:rPr>
          <w:rFonts w:ascii="Century Schoolbook" w:eastAsia="Century Schoolbook" w:hAnsi="Century Schoolbook" w:cs="Times New Roman"/>
          <w:sz w:val="20"/>
          <w:szCs w:val="20"/>
        </w:rPr>
        <w:br w:type="page"/>
      </w:r>
    </w:p>
    <w:p w14:paraId="77D5B5E5" w14:textId="1DBC6C20" w:rsidR="00B73037" w:rsidRDefault="00B73037" w:rsidP="00B73037">
      <w:pPr>
        <w:keepNext/>
        <w:keepLines/>
        <w:widowControl/>
        <w:autoSpaceDE/>
        <w:autoSpaceDN/>
        <w:spacing w:before="520" w:after="120" w:line="260" w:lineRule="atLeast"/>
        <w:contextualSpacing/>
        <w:outlineLvl w:val="0"/>
        <w:rPr>
          <w:rFonts w:ascii="Franklin Gothic Book" w:eastAsia="Times New Roman" w:hAnsi="Franklin Gothic Book" w:cs="Times New Roman"/>
          <w:bCs/>
          <w:sz w:val="28"/>
          <w:szCs w:val="24"/>
        </w:rPr>
      </w:pPr>
      <w:bookmarkStart w:id="1" w:name="_Hlk208494738"/>
      <w:r w:rsidRPr="00E02B42">
        <w:rPr>
          <w:rFonts w:ascii="Franklin Gothic Book" w:eastAsia="Times New Roman" w:hAnsi="Franklin Gothic Book" w:cs="Times New Roman"/>
          <w:bCs/>
          <w:sz w:val="28"/>
          <w:szCs w:val="24"/>
        </w:rPr>
        <w:lastRenderedPageBreak/>
        <w:t>I detta dokument framgår avtalsvillkor avseende informationssäkerhet och GDPR</w:t>
      </w:r>
      <w:r w:rsidR="00E02B42">
        <w:rPr>
          <w:rFonts w:ascii="Franklin Gothic Book" w:eastAsia="Times New Roman" w:hAnsi="Franklin Gothic Book" w:cs="Times New Roman"/>
          <w:bCs/>
          <w:sz w:val="28"/>
          <w:szCs w:val="24"/>
        </w:rPr>
        <w:t xml:space="preserve"> – avtalsvillkoren ska vara uppfyllda </w:t>
      </w:r>
      <w:r w:rsidR="00B451A1">
        <w:rPr>
          <w:rFonts w:ascii="Franklin Gothic Book" w:eastAsia="Times New Roman" w:hAnsi="Franklin Gothic Book" w:cs="Times New Roman"/>
          <w:bCs/>
          <w:sz w:val="28"/>
          <w:szCs w:val="24"/>
        </w:rPr>
        <w:t xml:space="preserve">av leverantören </w:t>
      </w:r>
      <w:r w:rsidR="00E02B42">
        <w:rPr>
          <w:rFonts w:ascii="Franklin Gothic Book" w:eastAsia="Times New Roman" w:hAnsi="Franklin Gothic Book" w:cs="Times New Roman"/>
          <w:bCs/>
          <w:sz w:val="28"/>
          <w:szCs w:val="24"/>
        </w:rPr>
        <w:t>samma dag som eventuellt ramavtal ingås</w:t>
      </w:r>
    </w:p>
    <w:p w14:paraId="7F421A73" w14:textId="77777777" w:rsidR="00E02B42" w:rsidRPr="00E02B42" w:rsidRDefault="00E02B42" w:rsidP="00B73037">
      <w:pPr>
        <w:keepNext/>
        <w:keepLines/>
        <w:widowControl/>
        <w:autoSpaceDE/>
        <w:autoSpaceDN/>
        <w:spacing w:before="520" w:after="120" w:line="260" w:lineRule="atLeast"/>
        <w:contextualSpacing/>
        <w:outlineLvl w:val="0"/>
        <w:rPr>
          <w:rFonts w:ascii="Franklin Gothic Book" w:eastAsia="Times New Roman" w:hAnsi="Franklin Gothic Book" w:cs="Times New Roman"/>
          <w:bCs/>
          <w:sz w:val="28"/>
          <w:szCs w:val="24"/>
        </w:rPr>
      </w:pPr>
    </w:p>
    <w:p w14:paraId="5CB01C95" w14:textId="77777777" w:rsidR="00B73037" w:rsidRPr="00B73037" w:rsidRDefault="00B73037" w:rsidP="00B73037">
      <w:pPr>
        <w:widowControl/>
        <w:autoSpaceDE/>
        <w:autoSpaceDN/>
        <w:rPr>
          <w:rFonts w:ascii="Calibri" w:eastAsia="Times New Roman" w:hAnsi="Calibri" w:cs="Calibri"/>
          <w:b/>
          <w:bCs/>
          <w:highlight w:val="green"/>
          <w:lang w:eastAsia="sv-SE"/>
        </w:rPr>
      </w:pPr>
    </w:p>
    <w:p w14:paraId="6B456CD9" w14:textId="5ED97D83" w:rsidR="00B73037" w:rsidRPr="00E02B42" w:rsidRDefault="00B73037" w:rsidP="00B73037">
      <w:pPr>
        <w:widowControl/>
        <w:autoSpaceDE/>
        <w:autoSpaceDN/>
        <w:rPr>
          <w:rFonts w:ascii="Calibri" w:eastAsia="Times New Roman" w:hAnsi="Calibri" w:cs="Calibri"/>
          <w:b/>
          <w:bCs/>
          <w:sz w:val="32"/>
          <w:szCs w:val="32"/>
          <w:u w:val="single"/>
          <w:lang w:eastAsia="sv-SE"/>
        </w:rPr>
      </w:pPr>
      <w:r w:rsidRPr="00E02B42">
        <w:rPr>
          <w:rFonts w:ascii="Calibri" w:eastAsia="Times New Roman" w:hAnsi="Calibri" w:cs="Calibri"/>
          <w:b/>
          <w:bCs/>
          <w:sz w:val="32"/>
          <w:szCs w:val="32"/>
          <w:u w:val="single"/>
          <w:lang w:eastAsia="sv-SE"/>
        </w:rPr>
        <w:t>Avtalsvillkor mellan Ramavtalsleverantören och Kammarkollegiet</w:t>
      </w:r>
    </w:p>
    <w:p w14:paraId="616DB02C" w14:textId="77777777" w:rsidR="00B73037" w:rsidRPr="00B73037" w:rsidRDefault="00B73037" w:rsidP="00B73037">
      <w:pPr>
        <w:widowControl/>
        <w:autoSpaceDE/>
        <w:autoSpaceDN/>
        <w:rPr>
          <w:rFonts w:ascii="Calibri" w:eastAsia="Times New Roman" w:hAnsi="Calibri" w:cs="Calibri"/>
          <w:b/>
          <w:bCs/>
          <w:highlight w:val="green"/>
          <w:lang w:eastAsia="sv-SE"/>
        </w:rPr>
      </w:pPr>
    </w:p>
    <w:p w14:paraId="3480851D" w14:textId="7F1DF3D5" w:rsidR="00E02B42" w:rsidRDefault="00E02B42" w:rsidP="00B73037">
      <w:pPr>
        <w:widowControl/>
        <w:autoSpaceDE/>
        <w:autoSpaceDN/>
        <w:rPr>
          <w:rFonts w:ascii="Century Schoolbook" w:eastAsia="Century Schoolbook" w:hAnsi="Century Schoolbook" w:cs="Times New Roman"/>
          <w:sz w:val="20"/>
          <w:szCs w:val="20"/>
        </w:rPr>
      </w:pPr>
      <w:r w:rsidRPr="00E02B42">
        <w:rPr>
          <w:rFonts w:ascii="Calibri" w:eastAsia="Times New Roman" w:hAnsi="Calibri" w:cs="Calibri"/>
          <w:b/>
          <w:bCs/>
          <w:sz w:val="24"/>
          <w:szCs w:val="24"/>
          <w:lang w:eastAsia="sv-SE"/>
        </w:rPr>
        <w:t>Personal för support</w:t>
      </w:r>
    </w:p>
    <w:p w14:paraId="480C8530" w14:textId="5D5F850F"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Personal som anlitas för support av journalföringssystem eller liknande (som innehåller Avropsberättigads information) ska befinna sig i ett land inom EU/EES eller i tredje land med adekvat skyddsnivå enligt beslut av Europeiska kommissionen.</w:t>
      </w:r>
    </w:p>
    <w:p w14:paraId="235E7049" w14:textId="77777777" w:rsidR="00B73037" w:rsidRPr="00B73037" w:rsidRDefault="00B73037" w:rsidP="00B73037">
      <w:pPr>
        <w:widowControl/>
        <w:autoSpaceDE/>
        <w:autoSpaceDN/>
        <w:rPr>
          <w:rFonts w:ascii="Century Schoolbook" w:eastAsia="Century Schoolbook" w:hAnsi="Century Schoolbook" w:cs="Times New Roman"/>
          <w:sz w:val="20"/>
          <w:szCs w:val="20"/>
        </w:rPr>
      </w:pPr>
    </w:p>
    <w:p w14:paraId="79065EEF" w14:textId="4B0E75E0" w:rsidR="00B73037" w:rsidRPr="00E02B42" w:rsidRDefault="00B73037" w:rsidP="00E02B42">
      <w:pPr>
        <w:widowControl/>
        <w:autoSpaceDE/>
        <w:autoSpaceDN/>
        <w:rPr>
          <w:rFonts w:ascii="Calibri" w:eastAsia="Times New Roman" w:hAnsi="Calibri" w:cs="Calibri"/>
          <w:b/>
          <w:bCs/>
          <w:sz w:val="24"/>
          <w:szCs w:val="24"/>
          <w:lang w:eastAsia="sv-SE"/>
        </w:rPr>
      </w:pPr>
      <w:r w:rsidRPr="00E02B42">
        <w:rPr>
          <w:rFonts w:ascii="Calibri" w:eastAsia="Times New Roman" w:hAnsi="Calibri" w:cs="Calibri"/>
          <w:b/>
          <w:bCs/>
          <w:sz w:val="24"/>
          <w:szCs w:val="24"/>
          <w:lang w:eastAsia="sv-SE"/>
        </w:rPr>
        <w:t>Avtalsvillkor för molntjänst</w:t>
      </w:r>
    </w:p>
    <w:p w14:paraId="0474DC6E" w14:textId="77777777" w:rsidR="00B73037" w:rsidRPr="00B73037" w:rsidRDefault="00B73037" w:rsidP="00B73037">
      <w:pPr>
        <w:widowControl/>
        <w:autoSpaceDE/>
        <w:autoSpaceDN/>
        <w:rPr>
          <w:rFonts w:ascii="Century Schoolbook" w:eastAsia="Century Schoolbook" w:hAnsi="Century Schoolbook" w:cs="Times New Roman"/>
          <w:sz w:val="20"/>
          <w:szCs w:val="20"/>
        </w:rPr>
      </w:pPr>
    </w:p>
    <w:p w14:paraId="359ED52F" w14:textId="07635B74" w:rsidR="00B73037" w:rsidRPr="00E02B42" w:rsidRDefault="00B73037" w:rsidP="00B73037">
      <w:pPr>
        <w:widowControl/>
        <w:autoSpaceDE/>
        <w:autoSpaceDN/>
        <w:spacing w:after="260" w:line="260" w:lineRule="atLeast"/>
        <w:rPr>
          <w:rFonts w:ascii="Century Schoolbook" w:eastAsia="Century Schoolbook" w:hAnsi="Century Schoolbook" w:cs="Times New Roman"/>
          <w:b/>
          <w:bCs/>
          <w:i/>
          <w:iCs/>
          <w:sz w:val="20"/>
          <w:szCs w:val="20"/>
        </w:rPr>
      </w:pPr>
      <w:r w:rsidRPr="00B73037">
        <w:rPr>
          <w:rFonts w:ascii="Century Schoolbook" w:eastAsia="Century Schoolbook" w:hAnsi="Century Schoolbook" w:cs="Times New Roman"/>
          <w:b/>
          <w:bCs/>
          <w:i/>
          <w:iCs/>
          <w:sz w:val="20"/>
          <w:szCs w:val="20"/>
        </w:rPr>
        <w:t>Autentisering</w:t>
      </w:r>
      <w:r w:rsidR="00E02B42">
        <w:rPr>
          <w:rFonts w:ascii="Century Schoolbook" w:eastAsia="Century Schoolbook" w:hAnsi="Century Schoolbook" w:cs="Times New Roman"/>
          <w:b/>
          <w:bCs/>
          <w:i/>
          <w:iCs/>
          <w:sz w:val="20"/>
          <w:szCs w:val="20"/>
        </w:rPr>
        <w:br/>
      </w:r>
      <w:r w:rsidRPr="00B73037">
        <w:rPr>
          <w:rFonts w:ascii="Century Schoolbook" w:eastAsia="Century Schoolbook" w:hAnsi="Century Schoolbook" w:cs="Times New Roman"/>
          <w:sz w:val="20"/>
          <w:szCs w:val="20"/>
        </w:rPr>
        <w:t>Molntjänster som används för att tillhandahålla Upphandlingsföremålet ska minst uppfölja följande.</w:t>
      </w:r>
    </w:p>
    <w:p w14:paraId="29654EC2" w14:textId="77777777" w:rsidR="00B73037" w:rsidRPr="00B73037" w:rsidRDefault="00B73037" w:rsidP="00B73037">
      <w:pPr>
        <w:widowControl/>
        <w:numPr>
          <w:ilvl w:val="1"/>
          <w:numId w:val="14"/>
        </w:numPr>
        <w:autoSpaceDE/>
        <w:autoSpaceDN/>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1. Unika personliga konton. </w:t>
      </w:r>
    </w:p>
    <w:p w14:paraId="2E8B246C" w14:textId="77777777" w:rsidR="00B73037" w:rsidRPr="00B73037" w:rsidRDefault="00B73037" w:rsidP="00B73037">
      <w:pPr>
        <w:widowControl/>
        <w:numPr>
          <w:ilvl w:val="1"/>
          <w:numId w:val="14"/>
        </w:numPr>
        <w:autoSpaceDE/>
        <w:autoSpaceDN/>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2. Multifaktorautentisering (MFA) för alla privilegierade användare och för alla användare som hanterar personuppgifter eller Avropsberättigads övriga information.</w:t>
      </w:r>
    </w:p>
    <w:p w14:paraId="2B0102B3" w14:textId="77777777" w:rsidR="00B73037" w:rsidRPr="00B73037" w:rsidRDefault="00B73037" w:rsidP="00B73037">
      <w:pPr>
        <w:widowControl/>
        <w:numPr>
          <w:ilvl w:val="1"/>
          <w:numId w:val="14"/>
        </w:numPr>
        <w:autoSpaceDE/>
        <w:autoSpaceDN/>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3. Åtkomst till system och kryptografiska nycklar ska styras med rollbaserad åtkomstkontroll (RBAC) enligt principen om minsta privilegium. Behörigheter ska minst var sjätte månad granskas och re-certifieras utifrån risk och känslighet, för att säkerställa att åtkomster förblir adekvata och proportionerliga. Utförda re-certifieringar ska loggas och arkiveras minst under den period som Ramavtalet och Kontrakt är i kraft.</w:t>
      </w:r>
    </w:p>
    <w:p w14:paraId="5DA45D99" w14:textId="7D7DC79B" w:rsidR="00B73037" w:rsidRPr="00E02B42" w:rsidRDefault="00B73037" w:rsidP="00E02B42">
      <w:pPr>
        <w:widowControl/>
        <w:autoSpaceDE/>
        <w:autoSpaceDN/>
        <w:spacing w:after="260" w:line="260" w:lineRule="atLeast"/>
        <w:rPr>
          <w:rFonts w:ascii="Century Schoolbook" w:eastAsia="Century Schoolbook" w:hAnsi="Century Schoolbook" w:cs="Times New Roman"/>
          <w:b/>
          <w:bCs/>
          <w:i/>
          <w:iCs/>
          <w:sz w:val="20"/>
          <w:szCs w:val="20"/>
        </w:rPr>
      </w:pPr>
      <w:r w:rsidRPr="00B73037">
        <w:rPr>
          <w:rFonts w:ascii="Century Schoolbook" w:eastAsia="Century Schoolbook" w:hAnsi="Century Schoolbook" w:cs="Times New Roman"/>
          <w:b/>
          <w:bCs/>
          <w:i/>
          <w:iCs/>
          <w:sz w:val="20"/>
          <w:szCs w:val="20"/>
        </w:rPr>
        <w:t xml:space="preserve">Krypterad datakommunikation </w:t>
      </w:r>
      <w:r w:rsidR="00E02B42">
        <w:rPr>
          <w:rFonts w:ascii="Century Schoolbook" w:eastAsia="Century Schoolbook" w:hAnsi="Century Schoolbook" w:cs="Times New Roman"/>
          <w:b/>
          <w:bCs/>
          <w:i/>
          <w:iCs/>
          <w:sz w:val="20"/>
          <w:szCs w:val="20"/>
        </w:rPr>
        <w:br/>
      </w:r>
      <w:r w:rsidRPr="00B73037">
        <w:rPr>
          <w:rFonts w:ascii="Century Schoolbook" w:eastAsia="Century Schoolbook" w:hAnsi="Century Schoolbook" w:cs="Times New Roman"/>
          <w:sz w:val="20"/>
          <w:szCs w:val="20"/>
        </w:rPr>
        <w:t xml:space="preserve">All överföring av Avropsberättigads information ska skyddas med kryptering som minst uppfyller TLS 1.2 med PFS (t.ex. ECDHE) eller motsvarande säkerhetsnivå. </w:t>
      </w:r>
    </w:p>
    <w:p w14:paraId="05A78E54" w14:textId="77777777" w:rsidR="00B73037" w:rsidRPr="00B73037" w:rsidRDefault="00B73037" w:rsidP="00B73037">
      <w:pPr>
        <w:widowControl/>
        <w:adjustRightInd w:val="0"/>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Kryptering ska omfatta: </w:t>
      </w:r>
    </w:p>
    <w:p w14:paraId="080BD488" w14:textId="77777777" w:rsidR="00B73037" w:rsidRPr="00B73037" w:rsidRDefault="00B73037" w:rsidP="00B73037">
      <w:pPr>
        <w:widowControl/>
        <w:adjustRightInd w:val="0"/>
        <w:rPr>
          <w:rFonts w:ascii="Century Schoolbook" w:eastAsia="Century Schoolbook" w:hAnsi="Century Schoolbook" w:cs="Times New Roman"/>
          <w:sz w:val="20"/>
          <w:szCs w:val="20"/>
        </w:rPr>
      </w:pPr>
    </w:p>
    <w:p w14:paraId="48E518BB" w14:textId="77777777" w:rsidR="00B73037" w:rsidRPr="00B73037" w:rsidRDefault="00B73037" w:rsidP="00B73037">
      <w:pPr>
        <w:widowControl/>
        <w:numPr>
          <w:ilvl w:val="0"/>
          <w:numId w:val="15"/>
        </w:numPr>
        <w:autoSpaceDE/>
        <w:autoSpaceDN/>
        <w:adjustRightInd w:val="0"/>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Trafik mellan datacenter, </w:t>
      </w:r>
    </w:p>
    <w:p w14:paraId="17F2A809" w14:textId="77777777" w:rsidR="00B73037" w:rsidRPr="00B73037" w:rsidRDefault="00B73037" w:rsidP="00B73037">
      <w:pPr>
        <w:widowControl/>
        <w:numPr>
          <w:ilvl w:val="0"/>
          <w:numId w:val="15"/>
        </w:numPr>
        <w:autoSpaceDE/>
        <w:autoSpaceDN/>
        <w:adjustRightInd w:val="0"/>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Trafik mellan datacenter och Avropsberättigads nät, </w:t>
      </w:r>
    </w:p>
    <w:p w14:paraId="53251C89" w14:textId="77777777" w:rsidR="00B73037" w:rsidRPr="00B73037" w:rsidRDefault="00B73037" w:rsidP="00B73037">
      <w:pPr>
        <w:widowControl/>
        <w:numPr>
          <w:ilvl w:val="0"/>
          <w:numId w:val="15"/>
        </w:numPr>
        <w:autoSpaceDE/>
        <w:autoSpaceDN/>
        <w:adjustRightInd w:val="0"/>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API</w:t>
      </w:r>
      <w:r w:rsidRPr="00B73037">
        <w:rPr>
          <w:rFonts w:ascii="Century Schoolbook" w:eastAsia="Century Schoolbook" w:hAnsi="Century Schoolbook" w:cs="Times New Roman"/>
          <w:sz w:val="20"/>
          <w:szCs w:val="20"/>
        </w:rPr>
        <w:noBreakHyphen/>
        <w:t xml:space="preserve">anrop och </w:t>
      </w:r>
      <w:proofErr w:type="spellStart"/>
      <w:r w:rsidRPr="00B73037">
        <w:rPr>
          <w:rFonts w:ascii="Century Schoolbook" w:eastAsia="Century Schoolbook" w:hAnsi="Century Schoolbook" w:cs="Times New Roman"/>
          <w:sz w:val="20"/>
          <w:szCs w:val="20"/>
        </w:rPr>
        <w:t>batchöverföringar</w:t>
      </w:r>
      <w:proofErr w:type="spellEnd"/>
      <w:r w:rsidRPr="00B73037">
        <w:rPr>
          <w:rFonts w:ascii="Century Schoolbook" w:eastAsia="Century Schoolbook" w:hAnsi="Century Schoolbook" w:cs="Times New Roman"/>
          <w:sz w:val="20"/>
          <w:szCs w:val="20"/>
        </w:rPr>
        <w:t xml:space="preserve"> genom interna managementgränssnitt. </w:t>
      </w:r>
    </w:p>
    <w:p w14:paraId="51C4A79C" w14:textId="77777777" w:rsidR="00B73037" w:rsidRPr="00B73037" w:rsidRDefault="00B73037" w:rsidP="00B73037">
      <w:pPr>
        <w:widowControl/>
        <w:adjustRightInd w:val="0"/>
        <w:rPr>
          <w:rFonts w:ascii="Century Schoolbook" w:eastAsia="Century Schoolbook" w:hAnsi="Century Schoolbook" w:cs="Times New Roman"/>
          <w:sz w:val="20"/>
          <w:szCs w:val="20"/>
        </w:rPr>
      </w:pPr>
    </w:p>
    <w:p w14:paraId="005EDE79" w14:textId="77777777" w:rsidR="00B73037" w:rsidRPr="00B73037" w:rsidRDefault="00B73037" w:rsidP="00B73037">
      <w:pPr>
        <w:widowControl/>
        <w:autoSpaceDE/>
        <w:autoSpaceDN/>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Kryptografiska nycklar som skyddar Avropsberättigads information ska lagras och hanteras i en säkerhetsmiljö som är lämpad med hänsyn till informationens känslighet och följa vedertagna branschstandarder.  </w:t>
      </w:r>
    </w:p>
    <w:p w14:paraId="15DE4DA1" w14:textId="462FC5B0" w:rsidR="00B73037" w:rsidRDefault="00B73037" w:rsidP="00B73037">
      <w:pPr>
        <w:widowControl/>
        <w:autoSpaceDE/>
        <w:autoSpaceDN/>
        <w:spacing w:after="260" w:line="260" w:lineRule="atLeast"/>
        <w:rPr>
          <w:rFonts w:ascii="Century Schoolbook" w:eastAsia="Century Schoolbook" w:hAnsi="Century Schoolbook" w:cs="Times New Roman"/>
          <w:b/>
          <w:bCs/>
          <w:i/>
          <w:iCs/>
          <w:sz w:val="20"/>
          <w:szCs w:val="20"/>
        </w:rPr>
      </w:pPr>
      <w:r w:rsidRPr="00B73037">
        <w:rPr>
          <w:rFonts w:ascii="Century Schoolbook" w:eastAsia="Century Schoolbook" w:hAnsi="Century Schoolbook" w:cs="Times New Roman"/>
          <w:b/>
          <w:bCs/>
          <w:i/>
          <w:iCs/>
          <w:sz w:val="20"/>
          <w:szCs w:val="20"/>
        </w:rPr>
        <w:t xml:space="preserve">Krypterad lagringsmedia </w:t>
      </w:r>
      <w:r w:rsidR="00E02B42">
        <w:rPr>
          <w:rFonts w:ascii="Century Schoolbook" w:eastAsia="Century Schoolbook" w:hAnsi="Century Schoolbook" w:cs="Times New Roman"/>
          <w:b/>
          <w:bCs/>
          <w:i/>
          <w:iCs/>
          <w:sz w:val="20"/>
          <w:szCs w:val="20"/>
        </w:rPr>
        <w:br/>
      </w:r>
      <w:r w:rsidRPr="00B73037">
        <w:rPr>
          <w:rFonts w:ascii="Century Schoolbook" w:eastAsia="Century Schoolbook" w:hAnsi="Century Schoolbook" w:cs="Times New Roman"/>
          <w:sz w:val="20"/>
          <w:szCs w:val="20"/>
        </w:rPr>
        <w:t xml:space="preserve">Samtliga lagringsmedia (block, objekt, databaser, säkerhetskopior och eventuella cache/SSD) som lagrar Avropsberättigads information ska skyddas med stark kryptering. Krypteringsalgoritm och nyckellängd ska vara lämpliga utifrån informationens känslighet och följa vedertagna branschstandarder. </w:t>
      </w:r>
    </w:p>
    <w:p w14:paraId="47153CD3" w14:textId="7EF2DDB1" w:rsidR="00B73037" w:rsidRPr="00E02B42" w:rsidRDefault="00B73037" w:rsidP="00E02B42">
      <w:pPr>
        <w:widowControl/>
        <w:autoSpaceDE/>
        <w:autoSpaceDN/>
        <w:spacing w:after="260" w:line="260" w:lineRule="atLeast"/>
        <w:rPr>
          <w:rFonts w:ascii="Century Schoolbook" w:eastAsia="Century Schoolbook" w:hAnsi="Century Schoolbook" w:cs="Times New Roman"/>
          <w:b/>
          <w:bCs/>
          <w:i/>
          <w:iCs/>
          <w:sz w:val="20"/>
          <w:szCs w:val="20"/>
        </w:rPr>
      </w:pPr>
      <w:r w:rsidRPr="00B73037">
        <w:rPr>
          <w:rFonts w:ascii="Century Schoolbook" w:eastAsia="Century Schoolbook" w:hAnsi="Century Schoolbook" w:cs="Times New Roman"/>
          <w:b/>
          <w:bCs/>
          <w:i/>
          <w:iCs/>
          <w:sz w:val="20"/>
          <w:szCs w:val="20"/>
        </w:rPr>
        <w:lastRenderedPageBreak/>
        <w:t xml:space="preserve">Loggning </w:t>
      </w:r>
      <w:r w:rsidR="00E02B42">
        <w:rPr>
          <w:rFonts w:ascii="Century Schoolbook" w:eastAsia="Century Schoolbook" w:hAnsi="Century Schoolbook" w:cs="Times New Roman"/>
          <w:b/>
          <w:bCs/>
          <w:i/>
          <w:iCs/>
          <w:sz w:val="20"/>
          <w:szCs w:val="20"/>
        </w:rPr>
        <w:br/>
      </w:r>
      <w:r w:rsidRPr="00B73037">
        <w:rPr>
          <w:rFonts w:ascii="Century Schoolbook" w:eastAsia="Century Schoolbook" w:hAnsi="Century Schoolbook" w:cs="Times New Roman"/>
          <w:sz w:val="20"/>
          <w:szCs w:val="20"/>
        </w:rPr>
        <w:t xml:space="preserve">Ramavtalsleverantören ska samla, tidsstämpla (UTC via säker NTP), signera och skydda loggar mot otillbörlig ändring. </w:t>
      </w:r>
    </w:p>
    <w:p w14:paraId="14CB4E3C" w14:textId="77777777" w:rsidR="00B73037" w:rsidRPr="00B73037" w:rsidRDefault="00B73037" w:rsidP="00B73037">
      <w:pPr>
        <w:widowControl/>
        <w:adjustRightInd w:val="0"/>
        <w:rPr>
          <w:rFonts w:ascii="Century Schoolbook" w:eastAsia="Century Schoolbook" w:hAnsi="Century Schoolbook" w:cs="Times New Roman"/>
          <w:sz w:val="20"/>
          <w:szCs w:val="20"/>
        </w:rPr>
      </w:pPr>
    </w:p>
    <w:p w14:paraId="568516A2" w14:textId="77777777" w:rsidR="00B73037" w:rsidRPr="00B73037" w:rsidRDefault="00B73037" w:rsidP="00B73037">
      <w:pPr>
        <w:widowControl/>
        <w:autoSpaceDE/>
        <w:autoSpaceDN/>
        <w:spacing w:after="260" w:line="260" w:lineRule="atLeast"/>
        <w:rPr>
          <w:rFonts w:ascii="Century Schoolbook" w:eastAsia="Century Schoolbook" w:hAnsi="Century Schoolbook" w:cs="Times New Roman"/>
          <w:b/>
          <w:bCs/>
          <w:sz w:val="20"/>
          <w:szCs w:val="20"/>
        </w:rPr>
      </w:pPr>
      <w:r w:rsidRPr="00B73037">
        <w:rPr>
          <w:rFonts w:ascii="Century Schoolbook" w:eastAsia="Century Schoolbook" w:hAnsi="Century Schoolbook" w:cs="Times New Roman"/>
          <w:sz w:val="20"/>
          <w:szCs w:val="20"/>
        </w:rPr>
        <w:t xml:space="preserve">Inloggningar/autentiseringar, API-anrop, konfigurations- eller behörighetsförändringar, samt säkerhetshändelser/incidenter ska loggas. Loggarna ska lagras under den tid som är lämplig med hänsyn till risk, känslighet och vad som krävs för att uppfylla gällande rätt. </w:t>
      </w:r>
    </w:p>
    <w:p w14:paraId="3368DF7E" w14:textId="325B8EB0" w:rsidR="00B73037" w:rsidRPr="00E02B42" w:rsidRDefault="00B73037" w:rsidP="00E02B42">
      <w:pPr>
        <w:widowControl/>
        <w:autoSpaceDE/>
        <w:autoSpaceDN/>
        <w:spacing w:after="260" w:line="260" w:lineRule="atLeast"/>
        <w:rPr>
          <w:rFonts w:ascii="Century Schoolbook" w:eastAsia="Century Schoolbook" w:hAnsi="Century Schoolbook" w:cs="Times New Roman"/>
          <w:b/>
          <w:bCs/>
          <w:i/>
          <w:iCs/>
          <w:sz w:val="20"/>
          <w:szCs w:val="20"/>
        </w:rPr>
      </w:pPr>
      <w:r w:rsidRPr="00B73037">
        <w:rPr>
          <w:rFonts w:ascii="Century Schoolbook" w:eastAsia="Century Schoolbook" w:hAnsi="Century Schoolbook" w:cs="Times New Roman"/>
          <w:b/>
          <w:bCs/>
          <w:i/>
          <w:iCs/>
          <w:sz w:val="20"/>
          <w:szCs w:val="20"/>
        </w:rPr>
        <w:t xml:space="preserve">Skydd mot skadlig kod </w:t>
      </w:r>
      <w:r w:rsidR="00E02B42">
        <w:rPr>
          <w:rFonts w:ascii="Century Schoolbook" w:eastAsia="Century Schoolbook" w:hAnsi="Century Schoolbook" w:cs="Times New Roman"/>
          <w:b/>
          <w:bCs/>
          <w:i/>
          <w:iCs/>
          <w:sz w:val="20"/>
          <w:szCs w:val="20"/>
        </w:rPr>
        <w:br/>
      </w:r>
      <w:r w:rsidRPr="00B73037">
        <w:rPr>
          <w:rFonts w:ascii="Century Schoolbook" w:eastAsia="Century Schoolbook" w:hAnsi="Century Schoolbook" w:cs="Times New Roman"/>
          <w:sz w:val="20"/>
          <w:szCs w:val="20"/>
        </w:rPr>
        <w:t xml:space="preserve">Molntjänster som används för att tillhandahålla Upphandlingsföremålet ska erbjuda skydd mot skadlig kod och avancerade hot genom lösningar som följer vedertagna industristandarder och bästa praxis. Skyddet ska omfatta automatiska uppdateringar, skanning av all inkommande data samt möjligheter att identifiera, isolera och hantera hot. Säkerhetsrelaterade händelser ska loggas och göras tillgängliga för vidare analys och uppföljning </w:t>
      </w:r>
      <w:r w:rsidRPr="00B73037">
        <w:rPr>
          <w:rFonts w:ascii="Century Schoolbook" w:eastAsia="Times New Roman" w:hAnsi="Century Schoolbook" w:cs="Times New Roman"/>
          <w:sz w:val="20"/>
          <w:szCs w:val="20"/>
        </w:rPr>
        <w:t xml:space="preserve">i </w:t>
      </w:r>
      <w:r w:rsidRPr="00B73037">
        <w:rPr>
          <w:rFonts w:ascii="Century Schoolbook" w:eastAsia="Century Schoolbook" w:hAnsi="Century Schoolbook" w:cs="Times New Roman"/>
          <w:sz w:val="20"/>
          <w:szCs w:val="20"/>
        </w:rPr>
        <w:t xml:space="preserve">Ramavtalsleverantörens loggningssystem. </w:t>
      </w:r>
    </w:p>
    <w:p w14:paraId="53B57DBF" w14:textId="0E2B68AE" w:rsidR="00B73037" w:rsidRPr="00E02B42" w:rsidRDefault="00B73037" w:rsidP="00E02B42">
      <w:pPr>
        <w:widowControl/>
        <w:autoSpaceDE/>
        <w:autoSpaceDN/>
        <w:spacing w:after="260" w:line="260" w:lineRule="atLeast"/>
        <w:rPr>
          <w:rFonts w:ascii="Century Schoolbook" w:eastAsia="Century Schoolbook" w:hAnsi="Century Schoolbook" w:cs="Times New Roman"/>
          <w:i/>
          <w:iCs/>
          <w:sz w:val="20"/>
          <w:szCs w:val="20"/>
        </w:rPr>
      </w:pPr>
      <w:r w:rsidRPr="00B73037">
        <w:rPr>
          <w:rFonts w:ascii="Century Schoolbook" w:eastAsia="Century Schoolbook" w:hAnsi="Century Schoolbook" w:cs="Times New Roman"/>
          <w:b/>
          <w:bCs/>
          <w:i/>
          <w:iCs/>
          <w:sz w:val="20"/>
          <w:szCs w:val="20"/>
        </w:rPr>
        <w:t xml:space="preserve">Säkerhetskopiering </w:t>
      </w:r>
      <w:r w:rsidR="00E02B42">
        <w:rPr>
          <w:rFonts w:ascii="Century Schoolbook" w:eastAsia="Century Schoolbook" w:hAnsi="Century Schoolbook" w:cs="Times New Roman"/>
          <w:i/>
          <w:iCs/>
          <w:sz w:val="20"/>
          <w:szCs w:val="20"/>
        </w:rPr>
        <w:br/>
      </w:r>
      <w:r w:rsidRPr="00B73037">
        <w:rPr>
          <w:rFonts w:ascii="Century Schoolbook" w:eastAsia="Century Schoolbook" w:hAnsi="Century Schoolbook" w:cs="Times New Roman"/>
          <w:sz w:val="20"/>
          <w:szCs w:val="20"/>
        </w:rPr>
        <w:t xml:space="preserve">Databaser och filer som innehåller information som erhållits från Avropsberättigad ska säkerhetskopieras regelbundet och på ett sätt som säkerställer återställbarhet vid behov. Säkerhetskopior ska lagras krypterade och skyddas mot obehörig ändring under en lämplig tidsperiod. Lagringen bör ske på geografiskt separerade platser, med ett avstånd på minst tio (10) mil, för att minska riskerna vid lokal förlust eller skada. </w:t>
      </w:r>
    </w:p>
    <w:p w14:paraId="19916C01" w14:textId="77777777" w:rsidR="00B73037" w:rsidRPr="00B73037" w:rsidRDefault="00B73037" w:rsidP="00B73037">
      <w:pPr>
        <w:widowControl/>
        <w:adjustRightInd w:val="0"/>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Återställningspunkter (RPO) och återställningstider (RTO) ska fastställas baserat på behov. Detta ska återspeglas i Ramavtalsleverantörens avtal med eventuell Underleverantör som tillhandahåller tjänster för att behandla Avropsberättigads information. Nivåerna bör testas regelbundet, minst en gång i månaden, för att säkerställa att återställning kan genomföras inom fastställda tidsramar. </w:t>
      </w:r>
    </w:p>
    <w:p w14:paraId="7AE92F50" w14:textId="77777777" w:rsidR="00B73037" w:rsidRPr="00B73037" w:rsidRDefault="00B73037" w:rsidP="00B73037">
      <w:pPr>
        <w:widowControl/>
        <w:adjustRightInd w:val="0"/>
        <w:rPr>
          <w:rFonts w:ascii="Century Schoolbook" w:eastAsia="Century Schoolbook" w:hAnsi="Century Schoolbook" w:cs="Times New Roman"/>
          <w:sz w:val="20"/>
          <w:szCs w:val="20"/>
        </w:rPr>
      </w:pPr>
    </w:p>
    <w:p w14:paraId="5EC8FECE" w14:textId="77777777" w:rsidR="00B73037" w:rsidRPr="00B73037" w:rsidRDefault="00B73037" w:rsidP="00B73037">
      <w:pPr>
        <w:widowControl/>
        <w:autoSpaceDE/>
        <w:autoSpaceDN/>
        <w:rPr>
          <w:rFonts w:ascii="Calibri" w:eastAsia="Times New Roman" w:hAnsi="Calibri" w:cs="Calibri"/>
          <w:b/>
          <w:bCs/>
          <w:highlight w:val="green"/>
          <w:lang w:eastAsia="sv-SE"/>
        </w:rPr>
      </w:pPr>
    </w:p>
    <w:p w14:paraId="4B5FE57B" w14:textId="4DE406B2" w:rsidR="00B73037" w:rsidRPr="00E02B42" w:rsidRDefault="00B73037" w:rsidP="00B73037">
      <w:pPr>
        <w:widowControl/>
        <w:autoSpaceDE/>
        <w:autoSpaceDN/>
        <w:rPr>
          <w:rFonts w:ascii="Calibri" w:eastAsia="Times New Roman" w:hAnsi="Calibri" w:cs="Calibri"/>
          <w:b/>
          <w:bCs/>
          <w:lang w:eastAsia="sv-SE"/>
        </w:rPr>
      </w:pPr>
      <w:r w:rsidRPr="00E02B42">
        <w:rPr>
          <w:rFonts w:ascii="Calibri" w:eastAsia="Times New Roman" w:hAnsi="Calibri" w:cs="Calibri"/>
          <w:b/>
          <w:bCs/>
          <w:lang w:eastAsia="sv-SE"/>
        </w:rPr>
        <w:t>Informationssäkerhetsarbete</w:t>
      </w:r>
      <w:r w:rsidR="00E02B42">
        <w:rPr>
          <w:rFonts w:ascii="Calibri" w:eastAsia="Times New Roman" w:hAnsi="Calibri" w:cs="Calibri"/>
          <w:b/>
          <w:bCs/>
          <w:lang w:eastAsia="sv-SE"/>
        </w:rPr>
        <w:br/>
      </w:r>
      <w:r w:rsidRPr="00B73037">
        <w:rPr>
          <w:rFonts w:ascii="Century Schoolbook" w:eastAsia="Century Schoolbook" w:hAnsi="Century Schoolbook" w:cs="Times New Roman"/>
          <w:sz w:val="20"/>
          <w:szCs w:val="20"/>
        </w:rPr>
        <w:t>Ramavtalsleverantören ska bedriva ett strukturerat och dokumenterat arbete med informationssäkerhet som minst omfattar den personal som nyttjas vid tillhandahållandet av Upphandlingsföremålet.</w:t>
      </w:r>
    </w:p>
    <w:p w14:paraId="38F38177" w14:textId="77777777" w:rsidR="00B73037" w:rsidRPr="00B73037" w:rsidRDefault="00B73037" w:rsidP="00B73037">
      <w:pPr>
        <w:widowControl/>
        <w:autoSpaceDE/>
        <w:autoSpaceDN/>
        <w:rPr>
          <w:rFonts w:ascii="Century Schoolbook" w:eastAsia="Century Schoolbook" w:hAnsi="Century Schoolbook" w:cs="Times New Roman"/>
          <w:sz w:val="20"/>
          <w:szCs w:val="20"/>
        </w:rPr>
      </w:pPr>
    </w:p>
    <w:p w14:paraId="70BA8DA4"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Inom ramen för informationssäkerhetsarbetet ska Ramavtalsleverantören:</w:t>
      </w:r>
    </w:p>
    <w:p w14:paraId="3FD8BD7F" w14:textId="77777777" w:rsidR="00B73037" w:rsidRPr="00B73037" w:rsidRDefault="00B73037" w:rsidP="00B73037">
      <w:pPr>
        <w:widowControl/>
        <w:autoSpaceDE/>
        <w:autoSpaceDN/>
        <w:rPr>
          <w:rFonts w:ascii="Century Schoolbook" w:eastAsia="Century Schoolbook" w:hAnsi="Century Schoolbook" w:cs="Times New Roman"/>
          <w:sz w:val="20"/>
          <w:szCs w:val="20"/>
        </w:rPr>
      </w:pPr>
    </w:p>
    <w:p w14:paraId="78EA80C8"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1. arbeta efter en upprättad och av ledningen beslutad informationssäkerhetspolicy</w:t>
      </w:r>
      <w:r w:rsidRPr="00B73037">
        <w:rPr>
          <w:rFonts w:ascii="Century Schoolbook" w:eastAsia="Century Schoolbook" w:hAnsi="Century Schoolbook" w:cs="Times New Roman"/>
          <w:sz w:val="20"/>
          <w:szCs w:val="20"/>
        </w:rPr>
        <w:br/>
        <w:t>2. ha fastställda och mätbara informationssäkerhetsmål,</w:t>
      </w:r>
      <w:r w:rsidRPr="00B73037">
        <w:rPr>
          <w:rFonts w:ascii="Century Schoolbook" w:eastAsia="Century Schoolbook" w:hAnsi="Century Schoolbook" w:cs="Times New Roman"/>
          <w:sz w:val="20"/>
          <w:szCs w:val="20"/>
        </w:rPr>
        <w:br/>
        <w:t>3. arbeta med uppföljning av fastställda informationssäkerhetsmål,</w:t>
      </w:r>
      <w:r w:rsidRPr="00B73037">
        <w:rPr>
          <w:rFonts w:ascii="Century Schoolbook" w:eastAsia="Century Schoolbook" w:hAnsi="Century Schoolbook" w:cs="Times New Roman"/>
          <w:sz w:val="20"/>
          <w:szCs w:val="20"/>
        </w:rPr>
        <w:br/>
        <w:t>4. ha rutiner för att identifiera och hantera risker utifrån fastställda informationssäkerhetsmål,</w:t>
      </w:r>
      <w:r w:rsidRPr="00B73037">
        <w:rPr>
          <w:rFonts w:ascii="Century Schoolbook" w:eastAsia="Century Schoolbook" w:hAnsi="Century Schoolbook" w:cs="Times New Roman"/>
          <w:sz w:val="20"/>
          <w:szCs w:val="20"/>
        </w:rPr>
        <w:br/>
        <w:t>5. ha rutiner för hantering och rapportering vid säkerhetsincidenter,</w:t>
      </w:r>
      <w:r w:rsidRPr="00B73037">
        <w:rPr>
          <w:rFonts w:ascii="Century Schoolbook" w:eastAsia="Century Schoolbook" w:hAnsi="Century Schoolbook" w:cs="Times New Roman"/>
          <w:sz w:val="20"/>
          <w:szCs w:val="20"/>
        </w:rPr>
        <w:br/>
        <w:t>6. ha en tydlig ansvarsfördelning inom organisationen gällande informationssäkerhetsarbetet,</w:t>
      </w:r>
      <w:r w:rsidRPr="00B73037">
        <w:rPr>
          <w:rFonts w:ascii="Century Schoolbook" w:eastAsia="Century Schoolbook" w:hAnsi="Century Schoolbook" w:cs="Times New Roman"/>
          <w:sz w:val="20"/>
          <w:szCs w:val="20"/>
        </w:rPr>
        <w:br/>
        <w:t>7. säkerställa att anställda regelbundet informeras om hur information får hanteras,</w:t>
      </w:r>
      <w:r w:rsidRPr="00B73037">
        <w:rPr>
          <w:rFonts w:ascii="Century Schoolbook" w:eastAsia="Century Schoolbook" w:hAnsi="Century Schoolbook" w:cs="Times New Roman"/>
          <w:sz w:val="20"/>
          <w:szCs w:val="20"/>
        </w:rPr>
        <w:br/>
        <w:t>8. säkerställa att anställda har teknisk tillgång till kundens data enbart i de fall det är nödvändigt för att kunna fullgöra uppdrag.</w:t>
      </w:r>
    </w:p>
    <w:p w14:paraId="575B7C14" w14:textId="77777777" w:rsidR="00B73037" w:rsidRPr="00B73037" w:rsidRDefault="00B73037" w:rsidP="00B73037">
      <w:pPr>
        <w:widowControl/>
        <w:autoSpaceDE/>
        <w:autoSpaceDN/>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br/>
        <w:t>Ramavtalsleverantören ska genomföra regelbundna revisioner av informationssäkerhetsarbetet och på begäran av Kammarkollegiet kunna visa upp relevant dokumentation som styrker efterlevnaden av ovan ställda krav.</w:t>
      </w:r>
    </w:p>
    <w:p w14:paraId="6BB3FC2E" w14:textId="77777777" w:rsidR="00B73037" w:rsidRPr="00B73037" w:rsidRDefault="00B73037" w:rsidP="00B73037">
      <w:pPr>
        <w:widowControl/>
        <w:autoSpaceDE/>
        <w:autoSpaceDN/>
        <w:spacing w:after="260" w:line="260" w:lineRule="atLeast"/>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Om Ramavtalsleverantören inte uppfyller ovanstående krav och villkor kan det resultera i vite och andra påföljder enligt avsnitt </w:t>
      </w:r>
      <w:r w:rsidRPr="00B73037">
        <w:rPr>
          <w:rFonts w:ascii="Century Schoolbook" w:eastAsia="Century Schoolbook" w:hAnsi="Century Schoolbook" w:cs="Times New Roman"/>
          <w:i/>
          <w:iCs/>
          <w:sz w:val="20"/>
          <w:szCs w:val="20"/>
        </w:rPr>
        <w:t xml:space="preserve">Avtalsbrott och </w:t>
      </w:r>
      <w:r w:rsidRPr="00B73037">
        <w:rPr>
          <w:rFonts w:ascii="Century Schoolbook" w:eastAsia="Century Schoolbook" w:hAnsi="Century Schoolbook" w:cs="Times New Roman"/>
          <w:sz w:val="20"/>
          <w:szCs w:val="20"/>
        </w:rPr>
        <w:t>påföljder.</w:t>
      </w:r>
    </w:p>
    <w:p w14:paraId="5914C48C" w14:textId="3FE1C729" w:rsidR="00B73037" w:rsidRPr="00E02B42" w:rsidRDefault="00B73037" w:rsidP="00B73037">
      <w:pPr>
        <w:widowControl/>
        <w:autoSpaceDE/>
        <w:autoSpaceDN/>
        <w:rPr>
          <w:rFonts w:ascii="Calibri" w:eastAsia="Times New Roman" w:hAnsi="Calibri" w:cs="Calibri"/>
          <w:b/>
          <w:bCs/>
          <w:sz w:val="24"/>
          <w:szCs w:val="24"/>
          <w:lang w:eastAsia="sv-SE"/>
        </w:rPr>
      </w:pPr>
      <w:bookmarkStart w:id="2" w:name="_Hlk207635689"/>
      <w:r w:rsidRPr="00E02B42">
        <w:rPr>
          <w:rFonts w:ascii="Calibri" w:eastAsia="Times New Roman" w:hAnsi="Calibri" w:cs="Calibri"/>
          <w:b/>
          <w:bCs/>
          <w:lang w:eastAsia="sv-SE"/>
        </w:rPr>
        <w:t>Säkerhetsutbildning för personal</w:t>
      </w:r>
      <w:r w:rsidR="00E02B42">
        <w:rPr>
          <w:rFonts w:ascii="Calibri" w:eastAsia="Times New Roman" w:hAnsi="Calibri" w:cs="Calibri"/>
          <w:b/>
          <w:bCs/>
          <w:sz w:val="24"/>
          <w:szCs w:val="24"/>
          <w:lang w:eastAsia="sv-SE"/>
        </w:rPr>
        <w:br/>
      </w:r>
      <w:bookmarkEnd w:id="2"/>
      <w:r w:rsidRPr="00B73037">
        <w:rPr>
          <w:rFonts w:ascii="Century Schoolbook" w:eastAsia="Century Schoolbook" w:hAnsi="Century Schoolbook" w:cs="Times New Roman"/>
          <w:sz w:val="20"/>
          <w:szCs w:val="20"/>
        </w:rPr>
        <w:t xml:space="preserve">Ramavtalsleverantören ska själv eller genom anlitad Underleverantör/franchisetagare säkerställa </w:t>
      </w:r>
      <w:r w:rsidRPr="00B73037">
        <w:rPr>
          <w:rFonts w:ascii="Century Schoolbook" w:eastAsia="Century Schoolbook" w:hAnsi="Century Schoolbook" w:cs="Times New Roman"/>
          <w:sz w:val="20"/>
          <w:szCs w:val="20"/>
        </w:rPr>
        <w:lastRenderedPageBreak/>
        <w:t>att alla butiksanställda regelbundet, minst en gång årligen, får utbildning gällande hantering av patientdata enligt patientdatalagen, dataskyddsförordningen och gällande lagar om cybersäkerhet.</w:t>
      </w:r>
    </w:p>
    <w:p w14:paraId="0CC50B66" w14:textId="77777777" w:rsidR="00B73037" w:rsidRPr="00B73037" w:rsidRDefault="00B73037" w:rsidP="00B73037">
      <w:pPr>
        <w:widowControl/>
        <w:autoSpaceDE/>
        <w:autoSpaceDN/>
        <w:rPr>
          <w:rFonts w:ascii="Century Schoolbook" w:eastAsia="Century Schoolbook" w:hAnsi="Century Schoolbook" w:cs="Times New Roman"/>
          <w:sz w:val="20"/>
          <w:szCs w:val="20"/>
        </w:rPr>
      </w:pPr>
    </w:p>
    <w:p w14:paraId="52686C7B" w14:textId="0C54E2FF" w:rsidR="00B73037" w:rsidRPr="00B73037" w:rsidRDefault="00B73037" w:rsidP="00B73037">
      <w:pPr>
        <w:widowControl/>
        <w:autoSpaceDE/>
        <w:autoSpaceDN/>
        <w:rPr>
          <w:rFonts w:ascii="Calibri" w:eastAsia="Times New Roman" w:hAnsi="Calibri" w:cs="Calibri"/>
          <w:b/>
          <w:bCs/>
          <w:sz w:val="36"/>
          <w:szCs w:val="36"/>
          <w:lang w:eastAsia="sv-SE"/>
        </w:rPr>
      </w:pPr>
      <w:r w:rsidRPr="00B73037">
        <w:rPr>
          <w:rFonts w:ascii="Calibri" w:eastAsia="Times New Roman" w:hAnsi="Calibri" w:cs="Calibri"/>
          <w:lang w:eastAsia="sv-SE"/>
        </w:rPr>
        <w:t>  </w:t>
      </w:r>
    </w:p>
    <w:p w14:paraId="0B168679" w14:textId="15BA5F62" w:rsidR="00B73037" w:rsidRPr="00E02B42" w:rsidRDefault="00B73037" w:rsidP="00B73037">
      <w:pPr>
        <w:widowControl/>
        <w:autoSpaceDE/>
        <w:autoSpaceDN/>
        <w:rPr>
          <w:rFonts w:ascii="Calibri" w:eastAsia="Times New Roman" w:hAnsi="Calibri" w:cs="Calibri"/>
          <w:b/>
          <w:bCs/>
          <w:sz w:val="32"/>
          <w:szCs w:val="32"/>
          <w:u w:val="single"/>
          <w:lang w:eastAsia="sv-SE"/>
        </w:rPr>
      </w:pPr>
      <w:r w:rsidRPr="00E02B42">
        <w:rPr>
          <w:rFonts w:ascii="Calibri" w:eastAsia="Times New Roman" w:hAnsi="Calibri" w:cs="Calibri"/>
          <w:b/>
          <w:bCs/>
          <w:sz w:val="32"/>
          <w:szCs w:val="32"/>
          <w:u w:val="single"/>
          <w:lang w:eastAsia="sv-SE"/>
        </w:rPr>
        <w:t>Avtalsvillkor mellan Avropsberättigad myndighet och</w:t>
      </w:r>
      <w:r w:rsidR="00E02B42">
        <w:rPr>
          <w:rFonts w:ascii="Calibri" w:eastAsia="Times New Roman" w:hAnsi="Calibri" w:cs="Calibri"/>
          <w:b/>
          <w:bCs/>
          <w:sz w:val="32"/>
          <w:szCs w:val="32"/>
          <w:u w:val="single"/>
          <w:lang w:eastAsia="sv-SE"/>
        </w:rPr>
        <w:t xml:space="preserve"> </w:t>
      </w:r>
      <w:r w:rsidRPr="00E02B42">
        <w:rPr>
          <w:rFonts w:ascii="Calibri" w:eastAsia="Times New Roman" w:hAnsi="Calibri" w:cs="Calibri"/>
          <w:b/>
          <w:bCs/>
          <w:sz w:val="32"/>
          <w:szCs w:val="32"/>
          <w:u w:val="single"/>
          <w:lang w:eastAsia="sv-SE"/>
        </w:rPr>
        <w:t>Ramavtalsleverantören</w:t>
      </w:r>
    </w:p>
    <w:p w14:paraId="7A3196FC" w14:textId="77777777" w:rsidR="00B73037" w:rsidRPr="00B73037" w:rsidRDefault="00B73037" w:rsidP="00B73037">
      <w:pPr>
        <w:widowControl/>
        <w:autoSpaceDE/>
        <w:autoSpaceDN/>
        <w:rPr>
          <w:rFonts w:ascii="Calibri" w:eastAsia="Times New Roman" w:hAnsi="Calibri" w:cs="Calibri"/>
          <w:b/>
          <w:bCs/>
          <w:lang w:eastAsia="sv-SE"/>
        </w:rPr>
      </w:pPr>
    </w:p>
    <w:p w14:paraId="5B7A493E" w14:textId="77777777" w:rsidR="00B73037" w:rsidRPr="00B73037" w:rsidRDefault="00B73037" w:rsidP="00B73037">
      <w:pPr>
        <w:widowControl/>
        <w:autoSpaceDE/>
        <w:autoSpaceDN/>
        <w:rPr>
          <w:rFonts w:ascii="Calibri" w:eastAsia="Times New Roman" w:hAnsi="Calibri" w:cs="Calibri"/>
          <w:lang w:eastAsia="sv-SE"/>
        </w:rPr>
      </w:pPr>
      <w:r w:rsidRPr="00B73037">
        <w:rPr>
          <w:rFonts w:ascii="Calibri" w:eastAsia="Times New Roman" w:hAnsi="Calibri" w:cs="Calibri"/>
          <w:b/>
          <w:bCs/>
          <w:lang w:eastAsia="sv-SE"/>
        </w:rPr>
        <w:t>Generella krav gällande behandling av personuppgifter</w:t>
      </w:r>
    </w:p>
    <w:p w14:paraId="4D21298F"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Om Ramavtalsleverantörens tillhandahållande av Upphandlingsföremål</w:t>
      </w:r>
    </w:p>
    <w:p w14:paraId="0C4442AC"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innefattar behandling av personuppgifter ska behandlingen följa Europaparlamentets och rådets förordning (EU) 2016/679 (dataskyddsförordningen) med tillhörande genomförandeförfattningar. Det innebär bland annat en skyldighet för Ramavtalsleverantören att vidta lämpliga tekniska och organisatoriska åtgärder för att skydda de personuppgifter som behandlas inom ramen för Kontraktet.</w:t>
      </w:r>
    </w:p>
    <w:p w14:paraId="31BE6D4B"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w:t>
      </w:r>
    </w:p>
    <w:p w14:paraId="7173A18C"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Ramavtalsleverantören ska på begäran av Avropsberättigad ingå de avtal som krävs för att uppfylla dataskyddsförordningen.</w:t>
      </w:r>
    </w:p>
    <w:p w14:paraId="7C0966C0"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w:t>
      </w:r>
    </w:p>
    <w:p w14:paraId="0FB7CD5D"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Ramavtalsleverantören ska säkerställa att anlitad Underleverantör som behandlar personuppgifter ingår de avtal med Avropsberättigad som krävs enligt dataskyddsförordningen.</w:t>
      </w:r>
    </w:p>
    <w:p w14:paraId="194E14C5" w14:textId="77777777" w:rsidR="00B73037" w:rsidRPr="00B73037" w:rsidRDefault="00B73037" w:rsidP="00B73037">
      <w:pPr>
        <w:widowControl/>
        <w:autoSpaceDE/>
        <w:autoSpaceDN/>
        <w:rPr>
          <w:rFonts w:ascii="Calibri" w:eastAsia="Times New Roman" w:hAnsi="Calibri" w:cs="Calibri"/>
          <w:lang w:eastAsia="sv-SE"/>
        </w:rPr>
      </w:pPr>
      <w:r w:rsidRPr="00B73037">
        <w:rPr>
          <w:rFonts w:ascii="Calibri" w:eastAsia="Times New Roman" w:hAnsi="Calibri" w:cs="Calibri"/>
          <w:lang w:eastAsia="sv-SE"/>
        </w:rPr>
        <w:t> </w:t>
      </w:r>
    </w:p>
    <w:p w14:paraId="637F94F1" w14:textId="77777777" w:rsidR="00B73037" w:rsidRPr="00B73037" w:rsidRDefault="00B73037" w:rsidP="00B73037">
      <w:pPr>
        <w:widowControl/>
        <w:autoSpaceDE/>
        <w:autoSpaceDN/>
        <w:rPr>
          <w:rFonts w:ascii="Calibri" w:eastAsia="Times New Roman" w:hAnsi="Calibri" w:cs="Calibri"/>
          <w:lang w:eastAsia="sv-SE"/>
        </w:rPr>
      </w:pPr>
      <w:r w:rsidRPr="00B73037">
        <w:rPr>
          <w:rFonts w:ascii="Calibri" w:eastAsia="Times New Roman" w:hAnsi="Calibri" w:cs="Calibri"/>
          <w:lang w:eastAsia="sv-SE"/>
        </w:rPr>
        <w:t> </w:t>
      </w:r>
    </w:p>
    <w:p w14:paraId="3081D76A" w14:textId="77777777" w:rsidR="00B73037" w:rsidRPr="00B73037" w:rsidRDefault="00B73037" w:rsidP="00B73037">
      <w:pPr>
        <w:widowControl/>
        <w:autoSpaceDE/>
        <w:autoSpaceDN/>
        <w:rPr>
          <w:rFonts w:ascii="Calibri" w:eastAsia="Times New Roman" w:hAnsi="Calibri" w:cs="Calibri"/>
          <w:lang w:eastAsia="sv-SE"/>
        </w:rPr>
      </w:pPr>
      <w:r w:rsidRPr="00B73037">
        <w:rPr>
          <w:rFonts w:ascii="Calibri" w:eastAsia="Times New Roman" w:hAnsi="Calibri" w:cs="Calibri"/>
          <w:b/>
          <w:bCs/>
          <w:lang w:eastAsia="sv-SE"/>
        </w:rPr>
        <w:t>Behandling av information i journalföringssystem</w:t>
      </w:r>
    </w:p>
    <w:p w14:paraId="11843580" w14:textId="724A0DE4" w:rsidR="00B73037" w:rsidRPr="00E02B42" w:rsidRDefault="00B73037" w:rsidP="00B73037">
      <w:pPr>
        <w:widowControl/>
        <w:autoSpaceDE/>
        <w:autoSpaceDN/>
        <w:rPr>
          <w:rFonts w:ascii="Calibri" w:eastAsia="Times New Roman" w:hAnsi="Calibri" w:cs="Calibri"/>
          <w:lang w:eastAsia="sv-SE"/>
        </w:rPr>
      </w:pPr>
      <w:r w:rsidRPr="00B73037">
        <w:rPr>
          <w:rFonts w:ascii="Calibri" w:eastAsia="Times New Roman" w:hAnsi="Calibri" w:cs="Calibri"/>
          <w:lang w:eastAsia="sv-SE"/>
        </w:rPr>
        <w:t> </w:t>
      </w:r>
      <w:r w:rsidRPr="00B73037">
        <w:rPr>
          <w:rFonts w:ascii="Century Schoolbook" w:eastAsia="Century Schoolbook" w:hAnsi="Century Schoolbook" w:cs="Times New Roman"/>
          <w:sz w:val="20"/>
          <w:szCs w:val="20"/>
        </w:rPr>
        <w:t xml:space="preserve">Ramavtalsleverantören ska försäkra sig om att IT-system som används för journalföring lever upp till krav enligt dataskyddsförordningen och gällande lagar om cybersäkerhet. </w:t>
      </w:r>
    </w:p>
    <w:p w14:paraId="18053064"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w:t>
      </w:r>
    </w:p>
    <w:p w14:paraId="1A1E39B7"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Ramavtalsleverantören ska på begäran av Avropsberättigad kunna visa på vilka åtgärder som Ramavtalsleverantören eller anlitad Underleverantör har vidtagit för att säkerställa att personuppgifter i IT-system som används för journalföring behandlas inom EU/EES eller inom tredje land med adekvat skyddsnivå enligt beslut av Europeiska kommissionen. </w:t>
      </w:r>
    </w:p>
    <w:p w14:paraId="1498CECC" w14:textId="77777777" w:rsidR="00B73037" w:rsidRPr="00B73037" w:rsidRDefault="00B73037" w:rsidP="00B73037">
      <w:pPr>
        <w:widowControl/>
        <w:autoSpaceDE/>
        <w:autoSpaceDN/>
        <w:rPr>
          <w:rFonts w:ascii="Calibri" w:eastAsia="Times New Roman" w:hAnsi="Calibri" w:cs="Calibri"/>
          <w:lang w:eastAsia="sv-SE"/>
        </w:rPr>
      </w:pPr>
      <w:r w:rsidRPr="00B73037">
        <w:rPr>
          <w:rFonts w:ascii="Calibri" w:eastAsia="Times New Roman" w:hAnsi="Calibri" w:cs="Calibri"/>
          <w:lang w:eastAsia="sv-SE"/>
        </w:rPr>
        <w:t> </w:t>
      </w:r>
    </w:p>
    <w:p w14:paraId="45421F50" w14:textId="77777777" w:rsidR="00B73037" w:rsidRPr="00B73037" w:rsidRDefault="00B73037" w:rsidP="00B73037">
      <w:pPr>
        <w:widowControl/>
        <w:autoSpaceDE/>
        <w:autoSpaceDN/>
        <w:rPr>
          <w:rFonts w:ascii="Calibri" w:eastAsia="Times New Roman" w:hAnsi="Calibri" w:cs="Calibri"/>
          <w:b/>
          <w:bCs/>
          <w:lang w:eastAsia="sv-SE"/>
        </w:rPr>
      </w:pPr>
    </w:p>
    <w:p w14:paraId="14B81CBC" w14:textId="77777777" w:rsidR="00B73037" w:rsidRPr="00B73037" w:rsidRDefault="00B73037" w:rsidP="00B73037">
      <w:pPr>
        <w:widowControl/>
        <w:autoSpaceDE/>
        <w:autoSpaceDN/>
        <w:rPr>
          <w:rFonts w:ascii="Calibri" w:eastAsia="Times New Roman" w:hAnsi="Calibri" w:cs="Calibri"/>
          <w:lang w:eastAsia="sv-SE"/>
        </w:rPr>
      </w:pPr>
      <w:r w:rsidRPr="00B73037">
        <w:rPr>
          <w:rFonts w:ascii="Calibri" w:eastAsia="Times New Roman" w:hAnsi="Calibri" w:cs="Calibri"/>
          <w:b/>
          <w:bCs/>
          <w:lang w:eastAsia="sv-SE"/>
        </w:rPr>
        <w:t>Tillgång till information vid upphörande av molntjänst</w:t>
      </w:r>
    </w:p>
    <w:p w14:paraId="1EBC4396" w14:textId="77777777" w:rsidR="00B73037" w:rsidRPr="00B73037" w:rsidRDefault="00B73037" w:rsidP="00B73037">
      <w:pPr>
        <w:widowControl/>
        <w:autoSpaceDE/>
        <w:autoSpaceDN/>
        <w:rPr>
          <w:rFonts w:ascii="Century Schoolbook" w:eastAsia="Century Schoolbook" w:hAnsi="Century Schoolbook" w:cs="Times New Roman"/>
          <w:sz w:val="20"/>
          <w:szCs w:val="20"/>
        </w:rPr>
      </w:pPr>
      <w:r w:rsidRPr="00B73037">
        <w:rPr>
          <w:rFonts w:ascii="Century Schoolbook" w:eastAsia="Century Schoolbook" w:hAnsi="Century Schoolbook" w:cs="Times New Roman"/>
          <w:sz w:val="20"/>
          <w:szCs w:val="20"/>
        </w:rPr>
        <w:t xml:space="preserve">För det fall Upphandlingsföremålet innefattar behandling av Avropsberättigads information i en molntjänst garanterar Ramavtalsleverantören i händelse av molntjänstens upphörande, oaktat orsak därtill, att </w:t>
      </w:r>
    </w:p>
    <w:p w14:paraId="3779A33D" w14:textId="77777777" w:rsidR="00B73037" w:rsidRPr="00B73037" w:rsidRDefault="00B73037" w:rsidP="00B73037">
      <w:pPr>
        <w:widowControl/>
        <w:autoSpaceDE/>
        <w:autoSpaceDN/>
        <w:rPr>
          <w:rFonts w:ascii="Calibri" w:eastAsia="Times New Roman" w:hAnsi="Calibri" w:cs="Calibri"/>
          <w:lang w:eastAsia="sv-SE"/>
        </w:rPr>
      </w:pPr>
      <w:r w:rsidRPr="00B73037">
        <w:rPr>
          <w:rFonts w:ascii="Calibri" w:eastAsia="Times New Roman" w:hAnsi="Calibri" w:cs="Calibri"/>
          <w:i/>
          <w:iCs/>
          <w:shd w:val="clear" w:color="auto" w:fill="D99694"/>
          <w:lang w:eastAsia="sv-SE"/>
        </w:rPr>
        <w:t xml:space="preserve"> </w:t>
      </w:r>
    </w:p>
    <w:p w14:paraId="50783B84" w14:textId="77777777" w:rsidR="00B73037" w:rsidRPr="00B73037" w:rsidRDefault="00B73037" w:rsidP="00B73037">
      <w:pPr>
        <w:widowControl/>
        <w:numPr>
          <w:ilvl w:val="0"/>
          <w:numId w:val="13"/>
        </w:numPr>
        <w:autoSpaceDE/>
        <w:autoSpaceDN/>
        <w:spacing w:after="260" w:line="260" w:lineRule="atLeast"/>
        <w:ind w:left="360"/>
        <w:rPr>
          <w:rFonts w:ascii="Century Schoolbook" w:eastAsia="Times New Roman" w:hAnsi="Century Schoolbook" w:cs="Times New Roman"/>
          <w:sz w:val="20"/>
          <w:szCs w:val="20"/>
        </w:rPr>
      </w:pPr>
      <w:r w:rsidRPr="00B73037">
        <w:rPr>
          <w:rFonts w:ascii="Century Schoolbook" w:eastAsia="Times New Roman" w:hAnsi="Century Schoolbook" w:cs="Times New Roman"/>
          <w:sz w:val="20"/>
          <w:szCs w:val="20"/>
        </w:rPr>
        <w:t xml:space="preserve">under en övergångsperiod om minst sex (6) månader, eller en annan period som Avropsberättigad anger, hjälpa Avropsberättigad med överföringen av molntjänsten till en annan leverantör eller tillbaka till Avropsberättigad enligt Avropsberättigads instruktioner. Säkerhetsåtgärder ska vidtas för att säkerställa att dataintegritet och </w:t>
      </w:r>
      <w:proofErr w:type="spellStart"/>
      <w:r w:rsidRPr="00B73037">
        <w:rPr>
          <w:rFonts w:ascii="Century Schoolbook" w:eastAsia="Times New Roman" w:hAnsi="Century Schoolbook" w:cs="Times New Roman"/>
          <w:sz w:val="20"/>
          <w:szCs w:val="20"/>
        </w:rPr>
        <w:t>konfidentialitet</w:t>
      </w:r>
      <w:proofErr w:type="spellEnd"/>
      <w:r w:rsidRPr="00B73037">
        <w:rPr>
          <w:rFonts w:ascii="Century Schoolbook" w:eastAsia="Times New Roman" w:hAnsi="Century Schoolbook" w:cs="Times New Roman"/>
          <w:sz w:val="20"/>
          <w:szCs w:val="20"/>
        </w:rPr>
        <w:t xml:space="preserve"> upprätthålls under övergångsperioden.</w:t>
      </w:r>
    </w:p>
    <w:p w14:paraId="2F90276C" w14:textId="77777777" w:rsidR="00B73037" w:rsidRPr="00B73037" w:rsidRDefault="00B73037" w:rsidP="00B73037">
      <w:pPr>
        <w:widowControl/>
        <w:autoSpaceDE/>
        <w:autoSpaceDN/>
        <w:spacing w:after="260" w:line="260" w:lineRule="atLeast"/>
        <w:ind w:left="360"/>
        <w:contextualSpacing/>
        <w:rPr>
          <w:rFonts w:ascii="Century Schoolbook" w:eastAsia="Century Schoolbook" w:hAnsi="Century Schoolbook" w:cs="Times New Roman"/>
          <w:sz w:val="20"/>
          <w:szCs w:val="20"/>
        </w:rPr>
      </w:pPr>
    </w:p>
    <w:p w14:paraId="4845265D" w14:textId="77777777" w:rsidR="00B73037" w:rsidRPr="00B73037" w:rsidRDefault="00B73037" w:rsidP="00B73037">
      <w:pPr>
        <w:widowControl/>
        <w:numPr>
          <w:ilvl w:val="0"/>
          <w:numId w:val="13"/>
        </w:numPr>
        <w:autoSpaceDE/>
        <w:autoSpaceDN/>
        <w:spacing w:after="260" w:line="260" w:lineRule="atLeast"/>
        <w:ind w:left="360"/>
        <w:rPr>
          <w:rFonts w:ascii="Century Schoolbook" w:eastAsia="Times New Roman" w:hAnsi="Century Schoolbook" w:cs="Times New Roman"/>
          <w:sz w:val="20"/>
          <w:szCs w:val="20"/>
        </w:rPr>
      </w:pPr>
      <w:r w:rsidRPr="00B73037">
        <w:rPr>
          <w:rFonts w:ascii="Century Schoolbook" w:eastAsia="Times New Roman" w:hAnsi="Century Schoolbook" w:cs="Times New Roman"/>
          <w:sz w:val="20"/>
          <w:szCs w:val="20"/>
        </w:rPr>
        <w:t>på Avropsberättigads begäran, fortsätta att tillhandahålla molntjänsten enligt Kontraktet och avtalade priser för nyttjande av Upphandlingsföremål under den tid som överföringen pågår.</w:t>
      </w:r>
    </w:p>
    <w:p w14:paraId="1FDD863E" w14:textId="77777777" w:rsidR="00B73037" w:rsidRPr="00B73037" w:rsidRDefault="00B73037" w:rsidP="00B73037">
      <w:pPr>
        <w:widowControl/>
        <w:autoSpaceDE/>
        <w:autoSpaceDN/>
        <w:spacing w:after="260" w:line="260" w:lineRule="atLeast"/>
        <w:ind w:left="360"/>
        <w:contextualSpacing/>
        <w:rPr>
          <w:rFonts w:ascii="Century Schoolbook" w:eastAsia="Times New Roman" w:hAnsi="Century Schoolbook" w:cs="Times New Roman"/>
          <w:sz w:val="20"/>
          <w:szCs w:val="20"/>
        </w:rPr>
      </w:pPr>
    </w:p>
    <w:p w14:paraId="1073C4CE" w14:textId="77777777" w:rsidR="00B73037" w:rsidRPr="00B73037" w:rsidRDefault="00B73037" w:rsidP="00B73037">
      <w:pPr>
        <w:widowControl/>
        <w:numPr>
          <w:ilvl w:val="0"/>
          <w:numId w:val="13"/>
        </w:numPr>
        <w:autoSpaceDE/>
        <w:autoSpaceDN/>
        <w:spacing w:after="260" w:line="260" w:lineRule="atLeast"/>
        <w:ind w:left="360"/>
        <w:rPr>
          <w:rFonts w:ascii="Century Schoolbook" w:eastAsia="Times New Roman" w:hAnsi="Century Schoolbook" w:cs="Times New Roman"/>
          <w:sz w:val="20"/>
          <w:szCs w:val="20"/>
        </w:rPr>
      </w:pPr>
      <w:r w:rsidRPr="00B73037">
        <w:rPr>
          <w:rFonts w:ascii="Century Schoolbook" w:eastAsia="Times New Roman" w:hAnsi="Century Schoolbook" w:cs="Times New Roman"/>
          <w:sz w:val="20"/>
          <w:szCs w:val="20"/>
        </w:rPr>
        <w:t>överlämna och/eller radera Avropsberättigads information och alla kopior från Ramavtalsleverantören och dess Underleverantörers system, utan dröjsmål, enligt Avropsberättigads instruktion. Eventuell radering ska vara förenligt med eventuella lagstadgande krav.</w:t>
      </w:r>
    </w:p>
    <w:p w14:paraId="4451C2DD" w14:textId="77777777" w:rsidR="00B73037" w:rsidRPr="00B73037" w:rsidRDefault="00B73037" w:rsidP="00B73037">
      <w:pPr>
        <w:widowControl/>
        <w:autoSpaceDE/>
        <w:autoSpaceDN/>
        <w:rPr>
          <w:rFonts w:ascii="Century Schoolbook" w:eastAsia="Times New Roman" w:hAnsi="Century Schoolbook" w:cs="Times New Roman"/>
          <w:sz w:val="20"/>
          <w:szCs w:val="20"/>
        </w:rPr>
      </w:pPr>
    </w:p>
    <w:p w14:paraId="0FAD82B0" w14:textId="77777777" w:rsidR="00B73037" w:rsidRPr="00B73037" w:rsidRDefault="00B73037" w:rsidP="00B73037">
      <w:pPr>
        <w:widowControl/>
        <w:autoSpaceDE/>
        <w:autoSpaceDN/>
        <w:spacing w:after="260" w:line="260" w:lineRule="atLeast"/>
        <w:rPr>
          <w:rFonts w:ascii="Century Schoolbook" w:eastAsia="Times New Roman" w:hAnsi="Century Schoolbook" w:cs="Times New Roman"/>
          <w:sz w:val="20"/>
          <w:szCs w:val="20"/>
        </w:rPr>
      </w:pPr>
      <w:r w:rsidRPr="00B73037">
        <w:rPr>
          <w:rFonts w:ascii="Century Schoolbook" w:eastAsia="Times New Roman" w:hAnsi="Century Schoolbook" w:cs="Times New Roman"/>
          <w:sz w:val="20"/>
          <w:szCs w:val="20"/>
        </w:rPr>
        <w:t xml:space="preserve">Om inte annat anges i Kontrakt ska Avropsberättigads information överföras i ett standardformat för strukturerad data som är läsbart och möjligt att använda i andra sammanhang. Loggfiler, </w:t>
      </w:r>
      <w:r w:rsidRPr="00B73037">
        <w:rPr>
          <w:rFonts w:ascii="Century Schoolbook" w:eastAsia="Times New Roman" w:hAnsi="Century Schoolbook" w:cs="Times New Roman"/>
          <w:sz w:val="20"/>
          <w:szCs w:val="20"/>
        </w:rPr>
        <w:lastRenderedPageBreak/>
        <w:t>revisionsdata, accessdata och liknande metadata ska tillhandahållas i ett format som säkerställer dess användbarhet för Avropsberättigad utan hinder.</w:t>
      </w:r>
    </w:p>
    <w:p w14:paraId="0E7B4AB8" w14:textId="77777777" w:rsidR="00B73037" w:rsidRPr="00B73037" w:rsidRDefault="00B73037" w:rsidP="00B73037">
      <w:pPr>
        <w:widowControl/>
        <w:autoSpaceDE/>
        <w:autoSpaceDN/>
        <w:spacing w:after="260" w:line="260" w:lineRule="atLeast"/>
        <w:rPr>
          <w:rFonts w:ascii="Century Schoolbook" w:eastAsia="Times New Roman" w:hAnsi="Century Schoolbook" w:cs="Times New Roman"/>
          <w:sz w:val="20"/>
          <w:szCs w:val="20"/>
        </w:rPr>
      </w:pPr>
      <w:r w:rsidRPr="00B73037">
        <w:rPr>
          <w:rFonts w:ascii="Century Schoolbook" w:eastAsia="Times New Roman" w:hAnsi="Century Schoolbook" w:cs="Times New Roman"/>
          <w:sz w:val="20"/>
          <w:szCs w:val="20"/>
        </w:rPr>
        <w:t>Avropsberättigad ska ha rätt att kontrollverifiera att all information har överförts korrekt och att alla kopior har raderats. Eventuella kostnader förknippade med överföringsprocessen ska bäras av Ramavtalsleverantören, såvida inte annat framgår av Kontrakt.</w:t>
      </w:r>
    </w:p>
    <w:p w14:paraId="2AEE31D6" w14:textId="77777777" w:rsidR="00B73037" w:rsidRPr="00B73037" w:rsidRDefault="00B73037" w:rsidP="00B73037">
      <w:pPr>
        <w:widowControl/>
        <w:autoSpaceDE/>
        <w:autoSpaceDN/>
        <w:spacing w:after="260" w:line="260" w:lineRule="atLeast"/>
        <w:rPr>
          <w:rFonts w:ascii="Century Schoolbook" w:eastAsia="Times New Roman" w:hAnsi="Century Schoolbook" w:cs="Times New Roman"/>
          <w:sz w:val="20"/>
          <w:szCs w:val="20"/>
        </w:rPr>
      </w:pPr>
      <w:r w:rsidRPr="00B73037">
        <w:rPr>
          <w:rFonts w:ascii="Century Schoolbook" w:eastAsia="Times New Roman" w:hAnsi="Century Schoolbook" w:cs="Times New Roman"/>
          <w:sz w:val="20"/>
          <w:szCs w:val="20"/>
        </w:rPr>
        <w:t>Under övergångsperioden ska regelbunden kommunikation ske mellan parterna för att säkerställa en smidig övergång. Specifika kontaktpunkter ska utses för detta ändamål.</w:t>
      </w:r>
      <w:bookmarkEnd w:id="1"/>
    </w:p>
    <w:p w14:paraId="6A2D5501" w14:textId="77777777" w:rsidR="00E713D4" w:rsidRDefault="00E713D4" w:rsidP="00E713D4">
      <w:pPr>
        <w:pStyle w:val="Liststycke"/>
        <w:tabs>
          <w:tab w:val="left" w:pos="459"/>
        </w:tabs>
        <w:ind w:left="459" w:firstLine="0"/>
        <w:rPr>
          <w:b/>
          <w:sz w:val="28"/>
        </w:rPr>
      </w:pPr>
    </w:p>
    <w:sectPr w:rsidR="00E713D4">
      <w:headerReference w:type="even" r:id="rId10"/>
      <w:headerReference w:type="default" r:id="rId11"/>
      <w:footerReference w:type="even" r:id="rId12"/>
      <w:footerReference w:type="default" r:id="rId13"/>
      <w:headerReference w:type="first" r:id="rId14"/>
      <w:footerReference w:type="first" r:id="rId15"/>
      <w:pgSz w:w="11900" w:h="16840"/>
      <w:pgMar w:top="1440" w:right="1417" w:bottom="800" w:left="1275"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67AD" w14:textId="77777777" w:rsidR="004C10F3" w:rsidRDefault="004C10F3">
      <w:r>
        <w:separator/>
      </w:r>
    </w:p>
  </w:endnote>
  <w:endnote w:type="continuationSeparator" w:id="0">
    <w:p w14:paraId="6674A02D" w14:textId="77777777" w:rsidR="004C10F3" w:rsidRDefault="004C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0A10" w14:textId="77777777" w:rsidR="00E02B42" w:rsidRDefault="00E02B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C3D9" w14:textId="77777777" w:rsidR="00E02B42" w:rsidRDefault="00E02B4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0AA7" w14:textId="77777777" w:rsidR="00E02B42" w:rsidRDefault="00E02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9DADA" w14:textId="77777777" w:rsidR="004C10F3" w:rsidRDefault="004C10F3">
      <w:r>
        <w:separator/>
      </w:r>
    </w:p>
  </w:footnote>
  <w:footnote w:type="continuationSeparator" w:id="0">
    <w:p w14:paraId="6537E451" w14:textId="77777777" w:rsidR="004C10F3" w:rsidRDefault="004C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A6EC" w14:textId="77777777" w:rsidR="00E02B42" w:rsidRDefault="00E02B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F74F" w14:textId="77777777" w:rsidR="00B73037" w:rsidRDefault="00B73037" w:rsidP="00B73037">
    <w:pPr>
      <w:pStyle w:val="Brdtext"/>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104E72BC" wp14:editId="2C945264">
              <wp:simplePos x="0" y="0"/>
              <wp:positionH relativeFrom="page">
                <wp:posOffset>889000</wp:posOffset>
              </wp:positionH>
              <wp:positionV relativeFrom="page">
                <wp:posOffset>370237</wp:posOffset>
              </wp:positionV>
              <wp:extent cx="1353185"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185" cy="153670"/>
                      </a:xfrm>
                      <a:prstGeom prst="rect">
                        <a:avLst/>
                      </a:prstGeom>
                    </wps:spPr>
                    <wps:txbx>
                      <w:txbxContent>
                        <w:p w14:paraId="63085564" w14:textId="77777777" w:rsidR="00B73037" w:rsidRDefault="00B73037" w:rsidP="00B73037">
                          <w:pPr>
                            <w:spacing w:before="14"/>
                            <w:ind w:left="20"/>
                            <w:rPr>
                              <w:sz w:val="18"/>
                            </w:rPr>
                          </w:pPr>
                          <w:r>
                            <w:rPr>
                              <w:b/>
                              <w:color w:val="9F9F9F"/>
                              <w:spacing w:val="-2"/>
                              <w:sz w:val="18"/>
                            </w:rPr>
                            <w:t>23.3-8628-2025</w:t>
                          </w:r>
                          <w:r>
                            <w:rPr>
                              <w:b/>
                              <w:color w:val="9F9F9F"/>
                              <w:spacing w:val="14"/>
                              <w:sz w:val="18"/>
                            </w:rPr>
                            <w:t xml:space="preserve"> </w:t>
                          </w:r>
                          <w:r>
                            <w:rPr>
                              <w:color w:val="9F9F9F"/>
                              <w:spacing w:val="-2"/>
                              <w:sz w:val="18"/>
                            </w:rPr>
                            <w:t>Glasögon</w:t>
                          </w:r>
                        </w:p>
                      </w:txbxContent>
                    </wps:txbx>
                    <wps:bodyPr wrap="square" lIns="0" tIns="0" rIns="0" bIns="0" rtlCol="0">
                      <a:noAutofit/>
                    </wps:bodyPr>
                  </wps:wsp>
                </a:graphicData>
              </a:graphic>
            </wp:anchor>
          </w:drawing>
        </mc:Choice>
        <mc:Fallback>
          <w:pict>
            <v:shapetype w14:anchorId="104E72BC" id="_x0000_t202" coordsize="21600,21600" o:spt="202" path="m,l,21600r21600,l21600,xe">
              <v:stroke joinstyle="miter"/>
              <v:path gradientshapeok="t" o:connecttype="rect"/>
            </v:shapetype>
            <v:shape id="Textbox 15" o:spid="_x0000_s1026" type="#_x0000_t202" style="position:absolute;margin-left:70pt;margin-top:29.15pt;width:106.5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" filled="f" stroked="f">
              <v:textbox inset="0,0,0,0">
                <w:txbxContent>
                  <w:p w14:paraId="63085564" w14:textId="77777777" w:rsidR="00B73037" w:rsidRDefault="00B73037" w:rsidP="00B73037">
                    <w:pPr>
                      <w:spacing w:before="14"/>
                      <w:ind w:left="20"/>
                      <w:rPr>
                        <w:sz w:val="18"/>
                      </w:rPr>
                    </w:pPr>
                    <w:r>
                      <w:rPr>
                        <w:b/>
                        <w:color w:val="9F9F9F"/>
                        <w:spacing w:val="-2"/>
                        <w:sz w:val="18"/>
                      </w:rPr>
                      <w:t>23.3-8628-2025</w:t>
                    </w:r>
                    <w:r>
                      <w:rPr>
                        <w:b/>
                        <w:color w:val="9F9F9F"/>
                        <w:spacing w:val="14"/>
                        <w:sz w:val="18"/>
                      </w:rPr>
                      <w:t xml:space="preserve"> </w:t>
                    </w:r>
                    <w:r>
                      <w:rPr>
                        <w:color w:val="9F9F9F"/>
                        <w:spacing w:val="-2"/>
                        <w:sz w:val="18"/>
                      </w:rPr>
                      <w:t>Glasögon</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512993BA" wp14:editId="431538C3">
              <wp:simplePos x="0" y="0"/>
              <wp:positionH relativeFrom="page">
                <wp:posOffset>6318377</wp:posOffset>
              </wp:positionH>
              <wp:positionV relativeFrom="page">
                <wp:posOffset>370237</wp:posOffset>
              </wp:positionV>
              <wp:extent cx="34925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153670"/>
                      </a:xfrm>
                      <a:prstGeom prst="rect">
                        <a:avLst/>
                      </a:prstGeom>
                    </wps:spPr>
                    <wps:txbx>
                      <w:txbxContent>
                        <w:p w14:paraId="51C0BB36" w14:textId="77777777" w:rsidR="00B73037" w:rsidRDefault="00B73037" w:rsidP="00B73037">
                          <w:pPr>
                            <w:spacing w:before="14"/>
                            <w:ind w:left="20"/>
                            <w:rPr>
                              <w:sz w:val="18"/>
                            </w:rPr>
                          </w:pPr>
                          <w:r>
                            <w:rPr>
                              <w:color w:val="9F9F9F"/>
                              <w:spacing w:val="-2"/>
                              <w:sz w:val="18"/>
                            </w:rPr>
                            <w:t>Utkast</w:t>
                          </w:r>
                        </w:p>
                      </w:txbxContent>
                    </wps:txbx>
                    <wps:bodyPr wrap="square" lIns="0" tIns="0" rIns="0" bIns="0" rtlCol="0">
                      <a:noAutofit/>
                    </wps:bodyPr>
                  </wps:wsp>
                </a:graphicData>
              </a:graphic>
            </wp:anchor>
          </w:drawing>
        </mc:Choice>
        <mc:Fallback>
          <w:pict>
            <v:shape w14:anchorId="512993BA" id="Textbox 16" o:spid="_x0000_s1027" type="#_x0000_t202" style="position:absolute;margin-left:497.5pt;margin-top:29.15pt;width:27.5pt;height:12.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" filled="f" stroked="f">
              <v:textbox inset="0,0,0,0">
                <w:txbxContent>
                  <w:p w14:paraId="51C0BB36" w14:textId="77777777" w:rsidR="00B73037" w:rsidRDefault="00B73037" w:rsidP="00B73037">
                    <w:pPr>
                      <w:spacing w:before="14"/>
                      <w:ind w:left="20"/>
                      <w:rPr>
                        <w:sz w:val="18"/>
                      </w:rPr>
                    </w:pPr>
                    <w:r>
                      <w:rPr>
                        <w:color w:val="9F9F9F"/>
                        <w:spacing w:val="-2"/>
                        <w:sz w:val="18"/>
                      </w:rPr>
                      <w:t>Utkast</w:t>
                    </w:r>
                  </w:p>
                </w:txbxContent>
              </v:textbox>
              <w10:wrap anchorx="page" anchory="page"/>
            </v:shape>
          </w:pict>
        </mc:Fallback>
      </mc:AlternateContent>
    </w:r>
  </w:p>
  <w:p w14:paraId="2F1E5BD6" w14:textId="77777777" w:rsidR="00B73037" w:rsidRDefault="00B7303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6914" w14:textId="77777777" w:rsidR="00E02B42" w:rsidRDefault="00E02B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2C94"/>
    <w:multiLevelType w:val="hybridMultilevel"/>
    <w:tmpl w:val="D7628274"/>
    <w:lvl w:ilvl="0" w:tplc="1294245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521699D0">
      <w:numFmt w:val="bullet"/>
      <w:lvlText w:val="•"/>
      <w:lvlJc w:val="left"/>
      <w:pPr>
        <w:ind w:left="1460" w:hanging="232"/>
      </w:pPr>
      <w:rPr>
        <w:rFonts w:hint="default"/>
        <w:lang w:val="sv-SE" w:eastAsia="en-US" w:bidi="ar-SA"/>
      </w:rPr>
    </w:lvl>
    <w:lvl w:ilvl="2" w:tplc="376A2CEA">
      <w:numFmt w:val="bullet"/>
      <w:lvlText w:val="•"/>
      <w:lvlJc w:val="left"/>
      <w:pPr>
        <w:ind w:left="2321" w:hanging="232"/>
      </w:pPr>
      <w:rPr>
        <w:rFonts w:hint="default"/>
        <w:lang w:val="sv-SE" w:eastAsia="en-US" w:bidi="ar-SA"/>
      </w:rPr>
    </w:lvl>
    <w:lvl w:ilvl="3" w:tplc="6908F852">
      <w:numFmt w:val="bullet"/>
      <w:lvlText w:val="•"/>
      <w:lvlJc w:val="left"/>
      <w:pPr>
        <w:ind w:left="3182" w:hanging="232"/>
      </w:pPr>
      <w:rPr>
        <w:rFonts w:hint="default"/>
        <w:lang w:val="sv-SE" w:eastAsia="en-US" w:bidi="ar-SA"/>
      </w:rPr>
    </w:lvl>
    <w:lvl w:ilvl="4" w:tplc="0A32822A">
      <w:numFmt w:val="bullet"/>
      <w:lvlText w:val="•"/>
      <w:lvlJc w:val="left"/>
      <w:pPr>
        <w:ind w:left="4043" w:hanging="232"/>
      </w:pPr>
      <w:rPr>
        <w:rFonts w:hint="default"/>
        <w:lang w:val="sv-SE" w:eastAsia="en-US" w:bidi="ar-SA"/>
      </w:rPr>
    </w:lvl>
    <w:lvl w:ilvl="5" w:tplc="E878FE6E">
      <w:numFmt w:val="bullet"/>
      <w:lvlText w:val="•"/>
      <w:lvlJc w:val="left"/>
      <w:pPr>
        <w:ind w:left="4904" w:hanging="232"/>
      </w:pPr>
      <w:rPr>
        <w:rFonts w:hint="default"/>
        <w:lang w:val="sv-SE" w:eastAsia="en-US" w:bidi="ar-SA"/>
      </w:rPr>
    </w:lvl>
    <w:lvl w:ilvl="6" w:tplc="865CFA5C">
      <w:numFmt w:val="bullet"/>
      <w:lvlText w:val="•"/>
      <w:lvlJc w:val="left"/>
      <w:pPr>
        <w:ind w:left="5764" w:hanging="232"/>
      </w:pPr>
      <w:rPr>
        <w:rFonts w:hint="default"/>
        <w:lang w:val="sv-SE" w:eastAsia="en-US" w:bidi="ar-SA"/>
      </w:rPr>
    </w:lvl>
    <w:lvl w:ilvl="7" w:tplc="398C017E">
      <w:numFmt w:val="bullet"/>
      <w:lvlText w:val="•"/>
      <w:lvlJc w:val="left"/>
      <w:pPr>
        <w:ind w:left="6625" w:hanging="232"/>
      </w:pPr>
      <w:rPr>
        <w:rFonts w:hint="default"/>
        <w:lang w:val="sv-SE" w:eastAsia="en-US" w:bidi="ar-SA"/>
      </w:rPr>
    </w:lvl>
    <w:lvl w:ilvl="8" w:tplc="875AFA5E">
      <w:numFmt w:val="bullet"/>
      <w:lvlText w:val="•"/>
      <w:lvlJc w:val="left"/>
      <w:pPr>
        <w:ind w:left="7486" w:hanging="232"/>
      </w:pPr>
      <w:rPr>
        <w:rFonts w:hint="default"/>
        <w:lang w:val="sv-SE" w:eastAsia="en-US" w:bidi="ar-SA"/>
      </w:rPr>
    </w:lvl>
  </w:abstractNum>
  <w:abstractNum w:abstractNumId="1" w15:restartNumberingAfterBreak="0">
    <w:nsid w:val="06E53AEA"/>
    <w:multiLevelType w:val="hybridMultilevel"/>
    <w:tmpl w:val="B9C8CD4C"/>
    <w:lvl w:ilvl="0" w:tplc="82880B2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EB5CBD4A">
      <w:numFmt w:val="bullet"/>
      <w:lvlText w:val="•"/>
      <w:lvlJc w:val="left"/>
      <w:pPr>
        <w:ind w:left="1460" w:hanging="232"/>
      </w:pPr>
      <w:rPr>
        <w:rFonts w:hint="default"/>
        <w:lang w:val="sv-SE" w:eastAsia="en-US" w:bidi="ar-SA"/>
      </w:rPr>
    </w:lvl>
    <w:lvl w:ilvl="2" w:tplc="55D07CEE">
      <w:numFmt w:val="bullet"/>
      <w:lvlText w:val="•"/>
      <w:lvlJc w:val="left"/>
      <w:pPr>
        <w:ind w:left="2321" w:hanging="232"/>
      </w:pPr>
      <w:rPr>
        <w:rFonts w:hint="default"/>
        <w:lang w:val="sv-SE" w:eastAsia="en-US" w:bidi="ar-SA"/>
      </w:rPr>
    </w:lvl>
    <w:lvl w:ilvl="3" w:tplc="259A065A">
      <w:numFmt w:val="bullet"/>
      <w:lvlText w:val="•"/>
      <w:lvlJc w:val="left"/>
      <w:pPr>
        <w:ind w:left="3182" w:hanging="232"/>
      </w:pPr>
      <w:rPr>
        <w:rFonts w:hint="default"/>
        <w:lang w:val="sv-SE" w:eastAsia="en-US" w:bidi="ar-SA"/>
      </w:rPr>
    </w:lvl>
    <w:lvl w:ilvl="4" w:tplc="14BCC8F6">
      <w:numFmt w:val="bullet"/>
      <w:lvlText w:val="•"/>
      <w:lvlJc w:val="left"/>
      <w:pPr>
        <w:ind w:left="4043" w:hanging="232"/>
      </w:pPr>
      <w:rPr>
        <w:rFonts w:hint="default"/>
        <w:lang w:val="sv-SE" w:eastAsia="en-US" w:bidi="ar-SA"/>
      </w:rPr>
    </w:lvl>
    <w:lvl w:ilvl="5" w:tplc="2848DAD8">
      <w:numFmt w:val="bullet"/>
      <w:lvlText w:val="•"/>
      <w:lvlJc w:val="left"/>
      <w:pPr>
        <w:ind w:left="4904" w:hanging="232"/>
      </w:pPr>
      <w:rPr>
        <w:rFonts w:hint="default"/>
        <w:lang w:val="sv-SE" w:eastAsia="en-US" w:bidi="ar-SA"/>
      </w:rPr>
    </w:lvl>
    <w:lvl w:ilvl="6" w:tplc="1B8E5C62">
      <w:numFmt w:val="bullet"/>
      <w:lvlText w:val="•"/>
      <w:lvlJc w:val="left"/>
      <w:pPr>
        <w:ind w:left="5764" w:hanging="232"/>
      </w:pPr>
      <w:rPr>
        <w:rFonts w:hint="default"/>
        <w:lang w:val="sv-SE" w:eastAsia="en-US" w:bidi="ar-SA"/>
      </w:rPr>
    </w:lvl>
    <w:lvl w:ilvl="7" w:tplc="78B2B150">
      <w:numFmt w:val="bullet"/>
      <w:lvlText w:val="•"/>
      <w:lvlJc w:val="left"/>
      <w:pPr>
        <w:ind w:left="6625" w:hanging="232"/>
      </w:pPr>
      <w:rPr>
        <w:rFonts w:hint="default"/>
        <w:lang w:val="sv-SE" w:eastAsia="en-US" w:bidi="ar-SA"/>
      </w:rPr>
    </w:lvl>
    <w:lvl w:ilvl="8" w:tplc="D21ABB7C">
      <w:numFmt w:val="bullet"/>
      <w:lvlText w:val="•"/>
      <w:lvlJc w:val="left"/>
      <w:pPr>
        <w:ind w:left="7486" w:hanging="232"/>
      </w:pPr>
      <w:rPr>
        <w:rFonts w:hint="default"/>
        <w:lang w:val="sv-SE" w:eastAsia="en-US" w:bidi="ar-SA"/>
      </w:rPr>
    </w:lvl>
  </w:abstractNum>
  <w:abstractNum w:abstractNumId="2" w15:restartNumberingAfterBreak="0">
    <w:nsid w:val="0BBF5117"/>
    <w:multiLevelType w:val="hybridMultilevel"/>
    <w:tmpl w:val="8034D9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B270DB"/>
    <w:multiLevelType w:val="hybridMultilevel"/>
    <w:tmpl w:val="B8F29DC4"/>
    <w:lvl w:ilvl="0" w:tplc="06C4D76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06BC9C06">
      <w:numFmt w:val="bullet"/>
      <w:lvlText w:val="•"/>
      <w:lvlJc w:val="left"/>
      <w:pPr>
        <w:ind w:left="1460" w:hanging="232"/>
      </w:pPr>
      <w:rPr>
        <w:rFonts w:hint="default"/>
        <w:lang w:val="sv-SE" w:eastAsia="en-US" w:bidi="ar-SA"/>
      </w:rPr>
    </w:lvl>
    <w:lvl w:ilvl="2" w:tplc="FC668A74">
      <w:numFmt w:val="bullet"/>
      <w:lvlText w:val="•"/>
      <w:lvlJc w:val="left"/>
      <w:pPr>
        <w:ind w:left="2321" w:hanging="232"/>
      </w:pPr>
      <w:rPr>
        <w:rFonts w:hint="default"/>
        <w:lang w:val="sv-SE" w:eastAsia="en-US" w:bidi="ar-SA"/>
      </w:rPr>
    </w:lvl>
    <w:lvl w:ilvl="3" w:tplc="F4806380">
      <w:numFmt w:val="bullet"/>
      <w:lvlText w:val="•"/>
      <w:lvlJc w:val="left"/>
      <w:pPr>
        <w:ind w:left="3182" w:hanging="232"/>
      </w:pPr>
      <w:rPr>
        <w:rFonts w:hint="default"/>
        <w:lang w:val="sv-SE" w:eastAsia="en-US" w:bidi="ar-SA"/>
      </w:rPr>
    </w:lvl>
    <w:lvl w:ilvl="4" w:tplc="8766DA7A">
      <w:numFmt w:val="bullet"/>
      <w:lvlText w:val="•"/>
      <w:lvlJc w:val="left"/>
      <w:pPr>
        <w:ind w:left="4043" w:hanging="232"/>
      </w:pPr>
      <w:rPr>
        <w:rFonts w:hint="default"/>
        <w:lang w:val="sv-SE" w:eastAsia="en-US" w:bidi="ar-SA"/>
      </w:rPr>
    </w:lvl>
    <w:lvl w:ilvl="5" w:tplc="1A00C72A">
      <w:numFmt w:val="bullet"/>
      <w:lvlText w:val="•"/>
      <w:lvlJc w:val="left"/>
      <w:pPr>
        <w:ind w:left="4904" w:hanging="232"/>
      </w:pPr>
      <w:rPr>
        <w:rFonts w:hint="default"/>
        <w:lang w:val="sv-SE" w:eastAsia="en-US" w:bidi="ar-SA"/>
      </w:rPr>
    </w:lvl>
    <w:lvl w:ilvl="6" w:tplc="1DF49A26">
      <w:numFmt w:val="bullet"/>
      <w:lvlText w:val="•"/>
      <w:lvlJc w:val="left"/>
      <w:pPr>
        <w:ind w:left="5764" w:hanging="232"/>
      </w:pPr>
      <w:rPr>
        <w:rFonts w:hint="default"/>
        <w:lang w:val="sv-SE" w:eastAsia="en-US" w:bidi="ar-SA"/>
      </w:rPr>
    </w:lvl>
    <w:lvl w:ilvl="7" w:tplc="2812BB70">
      <w:numFmt w:val="bullet"/>
      <w:lvlText w:val="•"/>
      <w:lvlJc w:val="left"/>
      <w:pPr>
        <w:ind w:left="6625" w:hanging="232"/>
      </w:pPr>
      <w:rPr>
        <w:rFonts w:hint="default"/>
        <w:lang w:val="sv-SE" w:eastAsia="en-US" w:bidi="ar-SA"/>
      </w:rPr>
    </w:lvl>
    <w:lvl w:ilvl="8" w:tplc="5EB8204A">
      <w:numFmt w:val="bullet"/>
      <w:lvlText w:val="•"/>
      <w:lvlJc w:val="left"/>
      <w:pPr>
        <w:ind w:left="7486" w:hanging="232"/>
      </w:pPr>
      <w:rPr>
        <w:rFonts w:hint="default"/>
        <w:lang w:val="sv-SE" w:eastAsia="en-US" w:bidi="ar-SA"/>
      </w:rPr>
    </w:lvl>
  </w:abstractNum>
  <w:abstractNum w:abstractNumId="4" w15:restartNumberingAfterBreak="0">
    <w:nsid w:val="13AE3210"/>
    <w:multiLevelType w:val="hybridMultilevel"/>
    <w:tmpl w:val="9632A72E"/>
    <w:lvl w:ilvl="0" w:tplc="2B083D04">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192AC662">
      <w:numFmt w:val="bullet"/>
      <w:lvlText w:val="•"/>
      <w:lvlJc w:val="left"/>
      <w:pPr>
        <w:ind w:left="1460" w:hanging="232"/>
      </w:pPr>
      <w:rPr>
        <w:rFonts w:hint="default"/>
        <w:lang w:val="sv-SE" w:eastAsia="en-US" w:bidi="ar-SA"/>
      </w:rPr>
    </w:lvl>
    <w:lvl w:ilvl="2" w:tplc="1EBC76F2">
      <w:numFmt w:val="bullet"/>
      <w:lvlText w:val="•"/>
      <w:lvlJc w:val="left"/>
      <w:pPr>
        <w:ind w:left="2321" w:hanging="232"/>
      </w:pPr>
      <w:rPr>
        <w:rFonts w:hint="default"/>
        <w:lang w:val="sv-SE" w:eastAsia="en-US" w:bidi="ar-SA"/>
      </w:rPr>
    </w:lvl>
    <w:lvl w:ilvl="3" w:tplc="868E8892">
      <w:numFmt w:val="bullet"/>
      <w:lvlText w:val="•"/>
      <w:lvlJc w:val="left"/>
      <w:pPr>
        <w:ind w:left="3182" w:hanging="232"/>
      </w:pPr>
      <w:rPr>
        <w:rFonts w:hint="default"/>
        <w:lang w:val="sv-SE" w:eastAsia="en-US" w:bidi="ar-SA"/>
      </w:rPr>
    </w:lvl>
    <w:lvl w:ilvl="4" w:tplc="CD54AEC2">
      <w:numFmt w:val="bullet"/>
      <w:lvlText w:val="•"/>
      <w:lvlJc w:val="left"/>
      <w:pPr>
        <w:ind w:left="4043" w:hanging="232"/>
      </w:pPr>
      <w:rPr>
        <w:rFonts w:hint="default"/>
        <w:lang w:val="sv-SE" w:eastAsia="en-US" w:bidi="ar-SA"/>
      </w:rPr>
    </w:lvl>
    <w:lvl w:ilvl="5" w:tplc="F09C24F4">
      <w:numFmt w:val="bullet"/>
      <w:lvlText w:val="•"/>
      <w:lvlJc w:val="left"/>
      <w:pPr>
        <w:ind w:left="4904" w:hanging="232"/>
      </w:pPr>
      <w:rPr>
        <w:rFonts w:hint="default"/>
        <w:lang w:val="sv-SE" w:eastAsia="en-US" w:bidi="ar-SA"/>
      </w:rPr>
    </w:lvl>
    <w:lvl w:ilvl="6" w:tplc="0A0CA84E">
      <w:numFmt w:val="bullet"/>
      <w:lvlText w:val="•"/>
      <w:lvlJc w:val="left"/>
      <w:pPr>
        <w:ind w:left="5764" w:hanging="232"/>
      </w:pPr>
      <w:rPr>
        <w:rFonts w:hint="default"/>
        <w:lang w:val="sv-SE" w:eastAsia="en-US" w:bidi="ar-SA"/>
      </w:rPr>
    </w:lvl>
    <w:lvl w:ilvl="7" w:tplc="44B8AB86">
      <w:numFmt w:val="bullet"/>
      <w:lvlText w:val="•"/>
      <w:lvlJc w:val="left"/>
      <w:pPr>
        <w:ind w:left="6625" w:hanging="232"/>
      </w:pPr>
      <w:rPr>
        <w:rFonts w:hint="default"/>
        <w:lang w:val="sv-SE" w:eastAsia="en-US" w:bidi="ar-SA"/>
      </w:rPr>
    </w:lvl>
    <w:lvl w:ilvl="8" w:tplc="B0902E5E">
      <w:numFmt w:val="bullet"/>
      <w:lvlText w:val="•"/>
      <w:lvlJc w:val="left"/>
      <w:pPr>
        <w:ind w:left="7486" w:hanging="232"/>
      </w:pPr>
      <w:rPr>
        <w:rFonts w:hint="default"/>
        <w:lang w:val="sv-SE" w:eastAsia="en-US" w:bidi="ar-SA"/>
      </w:rPr>
    </w:lvl>
  </w:abstractNum>
  <w:abstractNum w:abstractNumId="5" w15:restartNumberingAfterBreak="0">
    <w:nsid w:val="19964B72"/>
    <w:multiLevelType w:val="hybridMultilevel"/>
    <w:tmpl w:val="1242E916"/>
    <w:lvl w:ilvl="0" w:tplc="92344382">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474A328E">
      <w:numFmt w:val="bullet"/>
      <w:lvlText w:val="•"/>
      <w:lvlJc w:val="left"/>
      <w:pPr>
        <w:ind w:left="1460" w:hanging="232"/>
      </w:pPr>
      <w:rPr>
        <w:rFonts w:hint="default"/>
        <w:lang w:val="sv-SE" w:eastAsia="en-US" w:bidi="ar-SA"/>
      </w:rPr>
    </w:lvl>
    <w:lvl w:ilvl="2" w:tplc="E86AEA70">
      <w:numFmt w:val="bullet"/>
      <w:lvlText w:val="•"/>
      <w:lvlJc w:val="left"/>
      <w:pPr>
        <w:ind w:left="2321" w:hanging="232"/>
      </w:pPr>
      <w:rPr>
        <w:rFonts w:hint="default"/>
        <w:lang w:val="sv-SE" w:eastAsia="en-US" w:bidi="ar-SA"/>
      </w:rPr>
    </w:lvl>
    <w:lvl w:ilvl="3" w:tplc="4EBE1FFC">
      <w:numFmt w:val="bullet"/>
      <w:lvlText w:val="•"/>
      <w:lvlJc w:val="left"/>
      <w:pPr>
        <w:ind w:left="3182" w:hanging="232"/>
      </w:pPr>
      <w:rPr>
        <w:rFonts w:hint="default"/>
        <w:lang w:val="sv-SE" w:eastAsia="en-US" w:bidi="ar-SA"/>
      </w:rPr>
    </w:lvl>
    <w:lvl w:ilvl="4" w:tplc="8B7A6656">
      <w:numFmt w:val="bullet"/>
      <w:lvlText w:val="•"/>
      <w:lvlJc w:val="left"/>
      <w:pPr>
        <w:ind w:left="4043" w:hanging="232"/>
      </w:pPr>
      <w:rPr>
        <w:rFonts w:hint="default"/>
        <w:lang w:val="sv-SE" w:eastAsia="en-US" w:bidi="ar-SA"/>
      </w:rPr>
    </w:lvl>
    <w:lvl w:ilvl="5" w:tplc="7A94E3D6">
      <w:numFmt w:val="bullet"/>
      <w:lvlText w:val="•"/>
      <w:lvlJc w:val="left"/>
      <w:pPr>
        <w:ind w:left="4904" w:hanging="232"/>
      </w:pPr>
      <w:rPr>
        <w:rFonts w:hint="default"/>
        <w:lang w:val="sv-SE" w:eastAsia="en-US" w:bidi="ar-SA"/>
      </w:rPr>
    </w:lvl>
    <w:lvl w:ilvl="6" w:tplc="413ACB00">
      <w:numFmt w:val="bullet"/>
      <w:lvlText w:val="•"/>
      <w:lvlJc w:val="left"/>
      <w:pPr>
        <w:ind w:left="5764" w:hanging="232"/>
      </w:pPr>
      <w:rPr>
        <w:rFonts w:hint="default"/>
        <w:lang w:val="sv-SE" w:eastAsia="en-US" w:bidi="ar-SA"/>
      </w:rPr>
    </w:lvl>
    <w:lvl w:ilvl="7" w:tplc="68E20CE6">
      <w:numFmt w:val="bullet"/>
      <w:lvlText w:val="•"/>
      <w:lvlJc w:val="left"/>
      <w:pPr>
        <w:ind w:left="6625" w:hanging="232"/>
      </w:pPr>
      <w:rPr>
        <w:rFonts w:hint="default"/>
        <w:lang w:val="sv-SE" w:eastAsia="en-US" w:bidi="ar-SA"/>
      </w:rPr>
    </w:lvl>
    <w:lvl w:ilvl="8" w:tplc="27B6F85E">
      <w:numFmt w:val="bullet"/>
      <w:lvlText w:val="•"/>
      <w:lvlJc w:val="left"/>
      <w:pPr>
        <w:ind w:left="7486" w:hanging="232"/>
      </w:pPr>
      <w:rPr>
        <w:rFonts w:hint="default"/>
        <w:lang w:val="sv-SE" w:eastAsia="en-US" w:bidi="ar-SA"/>
      </w:rPr>
    </w:lvl>
  </w:abstractNum>
  <w:abstractNum w:abstractNumId="6" w15:restartNumberingAfterBreak="0">
    <w:nsid w:val="1A1711C9"/>
    <w:multiLevelType w:val="hybridMultilevel"/>
    <w:tmpl w:val="F59C047A"/>
    <w:lvl w:ilvl="0" w:tplc="1DB4D674">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D6B8D350">
      <w:numFmt w:val="bullet"/>
      <w:lvlText w:val="•"/>
      <w:lvlJc w:val="left"/>
      <w:pPr>
        <w:ind w:left="1460" w:hanging="232"/>
      </w:pPr>
      <w:rPr>
        <w:rFonts w:hint="default"/>
        <w:lang w:val="sv-SE" w:eastAsia="en-US" w:bidi="ar-SA"/>
      </w:rPr>
    </w:lvl>
    <w:lvl w:ilvl="2" w:tplc="28FEE072">
      <w:numFmt w:val="bullet"/>
      <w:lvlText w:val="•"/>
      <w:lvlJc w:val="left"/>
      <w:pPr>
        <w:ind w:left="2321" w:hanging="232"/>
      </w:pPr>
      <w:rPr>
        <w:rFonts w:hint="default"/>
        <w:lang w:val="sv-SE" w:eastAsia="en-US" w:bidi="ar-SA"/>
      </w:rPr>
    </w:lvl>
    <w:lvl w:ilvl="3" w:tplc="17F473EC">
      <w:numFmt w:val="bullet"/>
      <w:lvlText w:val="•"/>
      <w:lvlJc w:val="left"/>
      <w:pPr>
        <w:ind w:left="3182" w:hanging="232"/>
      </w:pPr>
      <w:rPr>
        <w:rFonts w:hint="default"/>
        <w:lang w:val="sv-SE" w:eastAsia="en-US" w:bidi="ar-SA"/>
      </w:rPr>
    </w:lvl>
    <w:lvl w:ilvl="4" w:tplc="B6D8295A">
      <w:numFmt w:val="bullet"/>
      <w:lvlText w:val="•"/>
      <w:lvlJc w:val="left"/>
      <w:pPr>
        <w:ind w:left="4043" w:hanging="232"/>
      </w:pPr>
      <w:rPr>
        <w:rFonts w:hint="default"/>
        <w:lang w:val="sv-SE" w:eastAsia="en-US" w:bidi="ar-SA"/>
      </w:rPr>
    </w:lvl>
    <w:lvl w:ilvl="5" w:tplc="AC6C5D4E">
      <w:numFmt w:val="bullet"/>
      <w:lvlText w:val="•"/>
      <w:lvlJc w:val="left"/>
      <w:pPr>
        <w:ind w:left="4904" w:hanging="232"/>
      </w:pPr>
      <w:rPr>
        <w:rFonts w:hint="default"/>
        <w:lang w:val="sv-SE" w:eastAsia="en-US" w:bidi="ar-SA"/>
      </w:rPr>
    </w:lvl>
    <w:lvl w:ilvl="6" w:tplc="14D0CB26">
      <w:numFmt w:val="bullet"/>
      <w:lvlText w:val="•"/>
      <w:lvlJc w:val="left"/>
      <w:pPr>
        <w:ind w:left="5764" w:hanging="232"/>
      </w:pPr>
      <w:rPr>
        <w:rFonts w:hint="default"/>
        <w:lang w:val="sv-SE" w:eastAsia="en-US" w:bidi="ar-SA"/>
      </w:rPr>
    </w:lvl>
    <w:lvl w:ilvl="7" w:tplc="FD8A33EA">
      <w:numFmt w:val="bullet"/>
      <w:lvlText w:val="•"/>
      <w:lvlJc w:val="left"/>
      <w:pPr>
        <w:ind w:left="6625" w:hanging="232"/>
      </w:pPr>
      <w:rPr>
        <w:rFonts w:hint="default"/>
        <w:lang w:val="sv-SE" w:eastAsia="en-US" w:bidi="ar-SA"/>
      </w:rPr>
    </w:lvl>
    <w:lvl w:ilvl="8" w:tplc="EA2E67A0">
      <w:numFmt w:val="bullet"/>
      <w:lvlText w:val="•"/>
      <w:lvlJc w:val="left"/>
      <w:pPr>
        <w:ind w:left="7486" w:hanging="232"/>
      </w:pPr>
      <w:rPr>
        <w:rFonts w:hint="default"/>
        <w:lang w:val="sv-SE" w:eastAsia="en-US" w:bidi="ar-SA"/>
      </w:rPr>
    </w:lvl>
  </w:abstractNum>
  <w:abstractNum w:abstractNumId="7" w15:restartNumberingAfterBreak="0">
    <w:nsid w:val="1DC55026"/>
    <w:multiLevelType w:val="hybridMultilevel"/>
    <w:tmpl w:val="F5DC9222"/>
    <w:lvl w:ilvl="0" w:tplc="97621E5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3AF65246">
      <w:numFmt w:val="bullet"/>
      <w:lvlText w:val="•"/>
      <w:lvlJc w:val="left"/>
      <w:pPr>
        <w:ind w:left="1460" w:hanging="232"/>
      </w:pPr>
      <w:rPr>
        <w:rFonts w:hint="default"/>
        <w:lang w:val="sv-SE" w:eastAsia="en-US" w:bidi="ar-SA"/>
      </w:rPr>
    </w:lvl>
    <w:lvl w:ilvl="2" w:tplc="99EC89F4">
      <w:numFmt w:val="bullet"/>
      <w:lvlText w:val="•"/>
      <w:lvlJc w:val="left"/>
      <w:pPr>
        <w:ind w:left="2321" w:hanging="232"/>
      </w:pPr>
      <w:rPr>
        <w:rFonts w:hint="default"/>
        <w:lang w:val="sv-SE" w:eastAsia="en-US" w:bidi="ar-SA"/>
      </w:rPr>
    </w:lvl>
    <w:lvl w:ilvl="3" w:tplc="E4D0A004">
      <w:numFmt w:val="bullet"/>
      <w:lvlText w:val="•"/>
      <w:lvlJc w:val="left"/>
      <w:pPr>
        <w:ind w:left="3182" w:hanging="232"/>
      </w:pPr>
      <w:rPr>
        <w:rFonts w:hint="default"/>
        <w:lang w:val="sv-SE" w:eastAsia="en-US" w:bidi="ar-SA"/>
      </w:rPr>
    </w:lvl>
    <w:lvl w:ilvl="4" w:tplc="346EB9AC">
      <w:numFmt w:val="bullet"/>
      <w:lvlText w:val="•"/>
      <w:lvlJc w:val="left"/>
      <w:pPr>
        <w:ind w:left="4043" w:hanging="232"/>
      </w:pPr>
      <w:rPr>
        <w:rFonts w:hint="default"/>
        <w:lang w:val="sv-SE" w:eastAsia="en-US" w:bidi="ar-SA"/>
      </w:rPr>
    </w:lvl>
    <w:lvl w:ilvl="5" w:tplc="79787606">
      <w:numFmt w:val="bullet"/>
      <w:lvlText w:val="•"/>
      <w:lvlJc w:val="left"/>
      <w:pPr>
        <w:ind w:left="4904" w:hanging="232"/>
      </w:pPr>
      <w:rPr>
        <w:rFonts w:hint="default"/>
        <w:lang w:val="sv-SE" w:eastAsia="en-US" w:bidi="ar-SA"/>
      </w:rPr>
    </w:lvl>
    <w:lvl w:ilvl="6" w:tplc="55FC0DEE">
      <w:numFmt w:val="bullet"/>
      <w:lvlText w:val="•"/>
      <w:lvlJc w:val="left"/>
      <w:pPr>
        <w:ind w:left="5764" w:hanging="232"/>
      </w:pPr>
      <w:rPr>
        <w:rFonts w:hint="default"/>
        <w:lang w:val="sv-SE" w:eastAsia="en-US" w:bidi="ar-SA"/>
      </w:rPr>
    </w:lvl>
    <w:lvl w:ilvl="7" w:tplc="D144CAD2">
      <w:numFmt w:val="bullet"/>
      <w:lvlText w:val="•"/>
      <w:lvlJc w:val="left"/>
      <w:pPr>
        <w:ind w:left="6625" w:hanging="232"/>
      </w:pPr>
      <w:rPr>
        <w:rFonts w:hint="default"/>
        <w:lang w:val="sv-SE" w:eastAsia="en-US" w:bidi="ar-SA"/>
      </w:rPr>
    </w:lvl>
    <w:lvl w:ilvl="8" w:tplc="771A98E0">
      <w:numFmt w:val="bullet"/>
      <w:lvlText w:val="•"/>
      <w:lvlJc w:val="left"/>
      <w:pPr>
        <w:ind w:left="7486" w:hanging="232"/>
      </w:pPr>
      <w:rPr>
        <w:rFonts w:hint="default"/>
        <w:lang w:val="sv-SE" w:eastAsia="en-US" w:bidi="ar-SA"/>
      </w:rPr>
    </w:lvl>
  </w:abstractNum>
  <w:abstractNum w:abstractNumId="8" w15:restartNumberingAfterBreak="0">
    <w:nsid w:val="232A2EE8"/>
    <w:multiLevelType w:val="hybridMultilevel"/>
    <w:tmpl w:val="5F9C7E7C"/>
    <w:lvl w:ilvl="0" w:tplc="FCB2EC68">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0364666E">
      <w:numFmt w:val="bullet"/>
      <w:lvlText w:val="•"/>
      <w:lvlJc w:val="left"/>
      <w:pPr>
        <w:ind w:left="1460" w:hanging="232"/>
      </w:pPr>
      <w:rPr>
        <w:rFonts w:hint="default"/>
        <w:lang w:val="sv-SE" w:eastAsia="en-US" w:bidi="ar-SA"/>
      </w:rPr>
    </w:lvl>
    <w:lvl w:ilvl="2" w:tplc="1C2E785E">
      <w:numFmt w:val="bullet"/>
      <w:lvlText w:val="•"/>
      <w:lvlJc w:val="left"/>
      <w:pPr>
        <w:ind w:left="2321" w:hanging="232"/>
      </w:pPr>
      <w:rPr>
        <w:rFonts w:hint="default"/>
        <w:lang w:val="sv-SE" w:eastAsia="en-US" w:bidi="ar-SA"/>
      </w:rPr>
    </w:lvl>
    <w:lvl w:ilvl="3" w:tplc="3122302A">
      <w:numFmt w:val="bullet"/>
      <w:lvlText w:val="•"/>
      <w:lvlJc w:val="left"/>
      <w:pPr>
        <w:ind w:left="3182" w:hanging="232"/>
      </w:pPr>
      <w:rPr>
        <w:rFonts w:hint="default"/>
        <w:lang w:val="sv-SE" w:eastAsia="en-US" w:bidi="ar-SA"/>
      </w:rPr>
    </w:lvl>
    <w:lvl w:ilvl="4" w:tplc="47D08724">
      <w:numFmt w:val="bullet"/>
      <w:lvlText w:val="•"/>
      <w:lvlJc w:val="left"/>
      <w:pPr>
        <w:ind w:left="4043" w:hanging="232"/>
      </w:pPr>
      <w:rPr>
        <w:rFonts w:hint="default"/>
        <w:lang w:val="sv-SE" w:eastAsia="en-US" w:bidi="ar-SA"/>
      </w:rPr>
    </w:lvl>
    <w:lvl w:ilvl="5" w:tplc="F014B7BA">
      <w:numFmt w:val="bullet"/>
      <w:lvlText w:val="•"/>
      <w:lvlJc w:val="left"/>
      <w:pPr>
        <w:ind w:left="4904" w:hanging="232"/>
      </w:pPr>
      <w:rPr>
        <w:rFonts w:hint="default"/>
        <w:lang w:val="sv-SE" w:eastAsia="en-US" w:bidi="ar-SA"/>
      </w:rPr>
    </w:lvl>
    <w:lvl w:ilvl="6" w:tplc="0926337A">
      <w:numFmt w:val="bullet"/>
      <w:lvlText w:val="•"/>
      <w:lvlJc w:val="left"/>
      <w:pPr>
        <w:ind w:left="5764" w:hanging="232"/>
      </w:pPr>
      <w:rPr>
        <w:rFonts w:hint="default"/>
        <w:lang w:val="sv-SE" w:eastAsia="en-US" w:bidi="ar-SA"/>
      </w:rPr>
    </w:lvl>
    <w:lvl w:ilvl="7" w:tplc="2370DC2E">
      <w:numFmt w:val="bullet"/>
      <w:lvlText w:val="•"/>
      <w:lvlJc w:val="left"/>
      <w:pPr>
        <w:ind w:left="6625" w:hanging="232"/>
      </w:pPr>
      <w:rPr>
        <w:rFonts w:hint="default"/>
        <w:lang w:val="sv-SE" w:eastAsia="en-US" w:bidi="ar-SA"/>
      </w:rPr>
    </w:lvl>
    <w:lvl w:ilvl="8" w:tplc="8B28FE04">
      <w:numFmt w:val="bullet"/>
      <w:lvlText w:val="•"/>
      <w:lvlJc w:val="left"/>
      <w:pPr>
        <w:ind w:left="7486" w:hanging="232"/>
      </w:pPr>
      <w:rPr>
        <w:rFonts w:hint="default"/>
        <w:lang w:val="sv-SE" w:eastAsia="en-US" w:bidi="ar-SA"/>
      </w:rPr>
    </w:lvl>
  </w:abstractNum>
  <w:abstractNum w:abstractNumId="9" w15:restartNumberingAfterBreak="0">
    <w:nsid w:val="240C149A"/>
    <w:multiLevelType w:val="hybridMultilevel"/>
    <w:tmpl w:val="A33485FE"/>
    <w:lvl w:ilvl="0" w:tplc="54ACB1C0">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29630894"/>
    <w:multiLevelType w:val="multilevel"/>
    <w:tmpl w:val="7F5A324E"/>
    <w:lvl w:ilvl="0">
      <w:start w:val="4"/>
      <w:numFmt w:val="decimal"/>
      <w:lvlText w:val="%1."/>
      <w:lvlJc w:val="left"/>
      <w:pPr>
        <w:ind w:left="460" w:hanging="311"/>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50" w:hanging="400"/>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50" w:hanging="601"/>
      </w:pPr>
      <w:rPr>
        <w:rFonts w:ascii="Arial" w:eastAsia="Arial" w:hAnsi="Arial" w:cs="Arial" w:hint="default"/>
        <w:b/>
        <w:bCs/>
        <w:i w:val="0"/>
        <w:iCs w:val="0"/>
        <w:spacing w:val="-1"/>
        <w:w w:val="100"/>
        <w:sz w:val="24"/>
        <w:szCs w:val="24"/>
        <w:lang w:val="sv-SE" w:eastAsia="en-US" w:bidi="ar-SA"/>
      </w:rPr>
    </w:lvl>
    <w:lvl w:ilvl="3">
      <w:start w:val="1"/>
      <w:numFmt w:val="decimal"/>
      <w:lvlText w:val="%1.%2.%3.%4"/>
      <w:lvlJc w:val="left"/>
      <w:pPr>
        <w:ind w:left="950" w:hanging="801"/>
      </w:pPr>
      <w:rPr>
        <w:rFonts w:ascii="Arial" w:eastAsia="Arial" w:hAnsi="Arial" w:cs="Arial" w:hint="default"/>
        <w:b/>
        <w:bCs/>
        <w:i w:val="0"/>
        <w:iCs w:val="0"/>
        <w:spacing w:val="-1"/>
        <w:w w:val="100"/>
        <w:sz w:val="24"/>
        <w:szCs w:val="24"/>
        <w:lang w:val="sv-SE" w:eastAsia="en-US" w:bidi="ar-SA"/>
      </w:rPr>
    </w:lvl>
    <w:lvl w:ilvl="4">
      <w:numFmt w:val="bullet"/>
      <w:lvlText w:val="•"/>
      <w:lvlJc w:val="left"/>
      <w:pPr>
        <w:ind w:left="2138" w:hanging="801"/>
      </w:pPr>
      <w:rPr>
        <w:rFonts w:hint="default"/>
        <w:lang w:val="sv-SE" w:eastAsia="en-US" w:bidi="ar-SA"/>
      </w:rPr>
    </w:lvl>
    <w:lvl w:ilvl="5">
      <w:numFmt w:val="bullet"/>
      <w:lvlText w:val="•"/>
      <w:lvlJc w:val="left"/>
      <w:pPr>
        <w:ind w:left="3316" w:hanging="801"/>
      </w:pPr>
      <w:rPr>
        <w:rFonts w:hint="default"/>
        <w:lang w:val="sv-SE" w:eastAsia="en-US" w:bidi="ar-SA"/>
      </w:rPr>
    </w:lvl>
    <w:lvl w:ilvl="6">
      <w:numFmt w:val="bullet"/>
      <w:lvlText w:val="•"/>
      <w:lvlJc w:val="left"/>
      <w:pPr>
        <w:ind w:left="4494" w:hanging="801"/>
      </w:pPr>
      <w:rPr>
        <w:rFonts w:hint="default"/>
        <w:lang w:val="sv-SE" w:eastAsia="en-US" w:bidi="ar-SA"/>
      </w:rPr>
    </w:lvl>
    <w:lvl w:ilvl="7">
      <w:numFmt w:val="bullet"/>
      <w:lvlText w:val="•"/>
      <w:lvlJc w:val="left"/>
      <w:pPr>
        <w:ind w:left="5673" w:hanging="801"/>
      </w:pPr>
      <w:rPr>
        <w:rFonts w:hint="default"/>
        <w:lang w:val="sv-SE" w:eastAsia="en-US" w:bidi="ar-SA"/>
      </w:rPr>
    </w:lvl>
    <w:lvl w:ilvl="8">
      <w:numFmt w:val="bullet"/>
      <w:lvlText w:val="•"/>
      <w:lvlJc w:val="left"/>
      <w:pPr>
        <w:ind w:left="6851" w:hanging="801"/>
      </w:pPr>
      <w:rPr>
        <w:rFonts w:hint="default"/>
        <w:lang w:val="sv-SE" w:eastAsia="en-US" w:bidi="ar-SA"/>
      </w:rPr>
    </w:lvl>
  </w:abstractNum>
  <w:abstractNum w:abstractNumId="11" w15:restartNumberingAfterBreak="0">
    <w:nsid w:val="2F200E76"/>
    <w:multiLevelType w:val="hybridMultilevel"/>
    <w:tmpl w:val="0D56F6A6"/>
    <w:lvl w:ilvl="0" w:tplc="F4B68BB8">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7BA265DC">
      <w:numFmt w:val="bullet"/>
      <w:lvlText w:val="•"/>
      <w:lvlJc w:val="left"/>
      <w:pPr>
        <w:ind w:left="1460" w:hanging="232"/>
      </w:pPr>
      <w:rPr>
        <w:rFonts w:hint="default"/>
        <w:lang w:val="sv-SE" w:eastAsia="en-US" w:bidi="ar-SA"/>
      </w:rPr>
    </w:lvl>
    <w:lvl w:ilvl="2" w:tplc="0EFC3C44">
      <w:numFmt w:val="bullet"/>
      <w:lvlText w:val="•"/>
      <w:lvlJc w:val="left"/>
      <w:pPr>
        <w:ind w:left="2321" w:hanging="232"/>
      </w:pPr>
      <w:rPr>
        <w:rFonts w:hint="default"/>
        <w:lang w:val="sv-SE" w:eastAsia="en-US" w:bidi="ar-SA"/>
      </w:rPr>
    </w:lvl>
    <w:lvl w:ilvl="3" w:tplc="7D8498C2">
      <w:numFmt w:val="bullet"/>
      <w:lvlText w:val="•"/>
      <w:lvlJc w:val="left"/>
      <w:pPr>
        <w:ind w:left="3182" w:hanging="232"/>
      </w:pPr>
      <w:rPr>
        <w:rFonts w:hint="default"/>
        <w:lang w:val="sv-SE" w:eastAsia="en-US" w:bidi="ar-SA"/>
      </w:rPr>
    </w:lvl>
    <w:lvl w:ilvl="4" w:tplc="BE10F42E">
      <w:numFmt w:val="bullet"/>
      <w:lvlText w:val="•"/>
      <w:lvlJc w:val="left"/>
      <w:pPr>
        <w:ind w:left="4043" w:hanging="232"/>
      </w:pPr>
      <w:rPr>
        <w:rFonts w:hint="default"/>
        <w:lang w:val="sv-SE" w:eastAsia="en-US" w:bidi="ar-SA"/>
      </w:rPr>
    </w:lvl>
    <w:lvl w:ilvl="5" w:tplc="52CCD968">
      <w:numFmt w:val="bullet"/>
      <w:lvlText w:val="•"/>
      <w:lvlJc w:val="left"/>
      <w:pPr>
        <w:ind w:left="4904" w:hanging="232"/>
      </w:pPr>
      <w:rPr>
        <w:rFonts w:hint="default"/>
        <w:lang w:val="sv-SE" w:eastAsia="en-US" w:bidi="ar-SA"/>
      </w:rPr>
    </w:lvl>
    <w:lvl w:ilvl="6" w:tplc="23EECAEC">
      <w:numFmt w:val="bullet"/>
      <w:lvlText w:val="•"/>
      <w:lvlJc w:val="left"/>
      <w:pPr>
        <w:ind w:left="5764" w:hanging="232"/>
      </w:pPr>
      <w:rPr>
        <w:rFonts w:hint="default"/>
        <w:lang w:val="sv-SE" w:eastAsia="en-US" w:bidi="ar-SA"/>
      </w:rPr>
    </w:lvl>
    <w:lvl w:ilvl="7" w:tplc="54C6C886">
      <w:numFmt w:val="bullet"/>
      <w:lvlText w:val="•"/>
      <w:lvlJc w:val="left"/>
      <w:pPr>
        <w:ind w:left="6625" w:hanging="232"/>
      </w:pPr>
      <w:rPr>
        <w:rFonts w:hint="default"/>
        <w:lang w:val="sv-SE" w:eastAsia="en-US" w:bidi="ar-SA"/>
      </w:rPr>
    </w:lvl>
    <w:lvl w:ilvl="8" w:tplc="50EAAD34">
      <w:numFmt w:val="bullet"/>
      <w:lvlText w:val="•"/>
      <w:lvlJc w:val="left"/>
      <w:pPr>
        <w:ind w:left="7486" w:hanging="232"/>
      </w:pPr>
      <w:rPr>
        <w:rFonts w:hint="default"/>
        <w:lang w:val="sv-SE" w:eastAsia="en-US" w:bidi="ar-SA"/>
      </w:rPr>
    </w:lvl>
  </w:abstractNum>
  <w:abstractNum w:abstractNumId="12" w15:restartNumberingAfterBreak="0">
    <w:nsid w:val="54283BDF"/>
    <w:multiLevelType w:val="hybridMultilevel"/>
    <w:tmpl w:val="36104FEC"/>
    <w:lvl w:ilvl="0" w:tplc="859C13A6">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1A70BF0A">
      <w:numFmt w:val="bullet"/>
      <w:lvlText w:val="•"/>
      <w:lvlJc w:val="left"/>
      <w:pPr>
        <w:ind w:left="1460" w:hanging="232"/>
      </w:pPr>
      <w:rPr>
        <w:rFonts w:hint="default"/>
        <w:lang w:val="sv-SE" w:eastAsia="en-US" w:bidi="ar-SA"/>
      </w:rPr>
    </w:lvl>
    <w:lvl w:ilvl="2" w:tplc="600037E6">
      <w:numFmt w:val="bullet"/>
      <w:lvlText w:val="•"/>
      <w:lvlJc w:val="left"/>
      <w:pPr>
        <w:ind w:left="2321" w:hanging="232"/>
      </w:pPr>
      <w:rPr>
        <w:rFonts w:hint="default"/>
        <w:lang w:val="sv-SE" w:eastAsia="en-US" w:bidi="ar-SA"/>
      </w:rPr>
    </w:lvl>
    <w:lvl w:ilvl="3" w:tplc="F1665E4C">
      <w:numFmt w:val="bullet"/>
      <w:lvlText w:val="•"/>
      <w:lvlJc w:val="left"/>
      <w:pPr>
        <w:ind w:left="3182" w:hanging="232"/>
      </w:pPr>
      <w:rPr>
        <w:rFonts w:hint="default"/>
        <w:lang w:val="sv-SE" w:eastAsia="en-US" w:bidi="ar-SA"/>
      </w:rPr>
    </w:lvl>
    <w:lvl w:ilvl="4" w:tplc="DE365862">
      <w:numFmt w:val="bullet"/>
      <w:lvlText w:val="•"/>
      <w:lvlJc w:val="left"/>
      <w:pPr>
        <w:ind w:left="4043" w:hanging="232"/>
      </w:pPr>
      <w:rPr>
        <w:rFonts w:hint="default"/>
        <w:lang w:val="sv-SE" w:eastAsia="en-US" w:bidi="ar-SA"/>
      </w:rPr>
    </w:lvl>
    <w:lvl w:ilvl="5" w:tplc="2F38F6B4">
      <w:numFmt w:val="bullet"/>
      <w:lvlText w:val="•"/>
      <w:lvlJc w:val="left"/>
      <w:pPr>
        <w:ind w:left="4904" w:hanging="232"/>
      </w:pPr>
      <w:rPr>
        <w:rFonts w:hint="default"/>
        <w:lang w:val="sv-SE" w:eastAsia="en-US" w:bidi="ar-SA"/>
      </w:rPr>
    </w:lvl>
    <w:lvl w:ilvl="6" w:tplc="FB2A2C12">
      <w:numFmt w:val="bullet"/>
      <w:lvlText w:val="•"/>
      <w:lvlJc w:val="left"/>
      <w:pPr>
        <w:ind w:left="5764" w:hanging="232"/>
      </w:pPr>
      <w:rPr>
        <w:rFonts w:hint="default"/>
        <w:lang w:val="sv-SE" w:eastAsia="en-US" w:bidi="ar-SA"/>
      </w:rPr>
    </w:lvl>
    <w:lvl w:ilvl="7" w:tplc="0F72D2CA">
      <w:numFmt w:val="bullet"/>
      <w:lvlText w:val="•"/>
      <w:lvlJc w:val="left"/>
      <w:pPr>
        <w:ind w:left="6625" w:hanging="232"/>
      </w:pPr>
      <w:rPr>
        <w:rFonts w:hint="default"/>
        <w:lang w:val="sv-SE" w:eastAsia="en-US" w:bidi="ar-SA"/>
      </w:rPr>
    </w:lvl>
    <w:lvl w:ilvl="8" w:tplc="463E1F3A">
      <w:numFmt w:val="bullet"/>
      <w:lvlText w:val="•"/>
      <w:lvlJc w:val="left"/>
      <w:pPr>
        <w:ind w:left="7486" w:hanging="232"/>
      </w:pPr>
      <w:rPr>
        <w:rFonts w:hint="default"/>
        <w:lang w:val="sv-SE" w:eastAsia="en-US" w:bidi="ar-SA"/>
      </w:rPr>
    </w:lvl>
  </w:abstractNum>
  <w:abstractNum w:abstractNumId="13" w15:restartNumberingAfterBreak="0">
    <w:nsid w:val="547F53F4"/>
    <w:multiLevelType w:val="hybridMultilevel"/>
    <w:tmpl w:val="10FCF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C128D5"/>
    <w:multiLevelType w:val="hybridMultilevel"/>
    <w:tmpl w:val="7618103E"/>
    <w:lvl w:ilvl="0" w:tplc="8E98BF9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6E82C96A">
      <w:numFmt w:val="bullet"/>
      <w:lvlText w:val="•"/>
      <w:lvlJc w:val="left"/>
      <w:pPr>
        <w:ind w:left="1460" w:hanging="232"/>
      </w:pPr>
      <w:rPr>
        <w:rFonts w:hint="default"/>
        <w:lang w:val="sv-SE" w:eastAsia="en-US" w:bidi="ar-SA"/>
      </w:rPr>
    </w:lvl>
    <w:lvl w:ilvl="2" w:tplc="7F58C444">
      <w:numFmt w:val="bullet"/>
      <w:lvlText w:val="•"/>
      <w:lvlJc w:val="left"/>
      <w:pPr>
        <w:ind w:left="2321" w:hanging="232"/>
      </w:pPr>
      <w:rPr>
        <w:rFonts w:hint="default"/>
        <w:lang w:val="sv-SE" w:eastAsia="en-US" w:bidi="ar-SA"/>
      </w:rPr>
    </w:lvl>
    <w:lvl w:ilvl="3" w:tplc="EDA209A4">
      <w:numFmt w:val="bullet"/>
      <w:lvlText w:val="•"/>
      <w:lvlJc w:val="left"/>
      <w:pPr>
        <w:ind w:left="3182" w:hanging="232"/>
      </w:pPr>
      <w:rPr>
        <w:rFonts w:hint="default"/>
        <w:lang w:val="sv-SE" w:eastAsia="en-US" w:bidi="ar-SA"/>
      </w:rPr>
    </w:lvl>
    <w:lvl w:ilvl="4" w:tplc="48D47AA8">
      <w:numFmt w:val="bullet"/>
      <w:lvlText w:val="•"/>
      <w:lvlJc w:val="left"/>
      <w:pPr>
        <w:ind w:left="4043" w:hanging="232"/>
      </w:pPr>
      <w:rPr>
        <w:rFonts w:hint="default"/>
        <w:lang w:val="sv-SE" w:eastAsia="en-US" w:bidi="ar-SA"/>
      </w:rPr>
    </w:lvl>
    <w:lvl w:ilvl="5" w:tplc="E020ADEA">
      <w:numFmt w:val="bullet"/>
      <w:lvlText w:val="•"/>
      <w:lvlJc w:val="left"/>
      <w:pPr>
        <w:ind w:left="4904" w:hanging="232"/>
      </w:pPr>
      <w:rPr>
        <w:rFonts w:hint="default"/>
        <w:lang w:val="sv-SE" w:eastAsia="en-US" w:bidi="ar-SA"/>
      </w:rPr>
    </w:lvl>
    <w:lvl w:ilvl="6" w:tplc="6C92953A">
      <w:numFmt w:val="bullet"/>
      <w:lvlText w:val="•"/>
      <w:lvlJc w:val="left"/>
      <w:pPr>
        <w:ind w:left="5764" w:hanging="232"/>
      </w:pPr>
      <w:rPr>
        <w:rFonts w:hint="default"/>
        <w:lang w:val="sv-SE" w:eastAsia="en-US" w:bidi="ar-SA"/>
      </w:rPr>
    </w:lvl>
    <w:lvl w:ilvl="7" w:tplc="4650D2AE">
      <w:numFmt w:val="bullet"/>
      <w:lvlText w:val="•"/>
      <w:lvlJc w:val="left"/>
      <w:pPr>
        <w:ind w:left="6625" w:hanging="232"/>
      </w:pPr>
      <w:rPr>
        <w:rFonts w:hint="default"/>
        <w:lang w:val="sv-SE" w:eastAsia="en-US" w:bidi="ar-SA"/>
      </w:rPr>
    </w:lvl>
    <w:lvl w:ilvl="8" w:tplc="145C7B42">
      <w:numFmt w:val="bullet"/>
      <w:lvlText w:val="•"/>
      <w:lvlJc w:val="left"/>
      <w:pPr>
        <w:ind w:left="7486" w:hanging="232"/>
      </w:pPr>
      <w:rPr>
        <w:rFonts w:hint="default"/>
        <w:lang w:val="sv-SE" w:eastAsia="en-US" w:bidi="ar-SA"/>
      </w:rPr>
    </w:lvl>
  </w:abstractNum>
  <w:abstractNum w:abstractNumId="15" w15:restartNumberingAfterBreak="0">
    <w:nsid w:val="746A45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00014525">
    <w:abstractNumId w:val="1"/>
  </w:num>
  <w:num w:numId="2" w16cid:durableId="1782333348">
    <w:abstractNumId w:val="8"/>
  </w:num>
  <w:num w:numId="3" w16cid:durableId="1450317974">
    <w:abstractNumId w:val="12"/>
  </w:num>
  <w:num w:numId="4" w16cid:durableId="30157030">
    <w:abstractNumId w:val="4"/>
  </w:num>
  <w:num w:numId="5" w16cid:durableId="1158303436">
    <w:abstractNumId w:val="0"/>
  </w:num>
  <w:num w:numId="6" w16cid:durableId="2093039999">
    <w:abstractNumId w:val="6"/>
  </w:num>
  <w:num w:numId="7" w16cid:durableId="494685312">
    <w:abstractNumId w:val="7"/>
  </w:num>
  <w:num w:numId="8" w16cid:durableId="846485277">
    <w:abstractNumId w:val="14"/>
  </w:num>
  <w:num w:numId="9" w16cid:durableId="210308445">
    <w:abstractNumId w:val="3"/>
  </w:num>
  <w:num w:numId="10" w16cid:durableId="1813522396">
    <w:abstractNumId w:val="5"/>
  </w:num>
  <w:num w:numId="11" w16cid:durableId="1278176809">
    <w:abstractNumId w:val="11"/>
  </w:num>
  <w:num w:numId="12" w16cid:durableId="762262305">
    <w:abstractNumId w:val="10"/>
  </w:num>
  <w:num w:numId="13" w16cid:durableId="1905409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4699614">
    <w:abstractNumId w:val="15"/>
  </w:num>
  <w:num w:numId="15" w16cid:durableId="776293282">
    <w:abstractNumId w:val="13"/>
  </w:num>
  <w:num w:numId="16" w16cid:durableId="36098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171F5"/>
    <w:rsid w:val="000F06A7"/>
    <w:rsid w:val="00352E27"/>
    <w:rsid w:val="004C10F3"/>
    <w:rsid w:val="007171F5"/>
    <w:rsid w:val="00B451A1"/>
    <w:rsid w:val="00B73037"/>
    <w:rsid w:val="00E02B42"/>
    <w:rsid w:val="00E71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64AD"/>
  <w15:docId w15:val="{23FE44D8-11B5-4DD8-9B2A-5E6C6CD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A1"/>
    <w:rPr>
      <w:rFonts w:ascii="Arial" w:eastAsia="Arial" w:hAnsi="Arial" w:cs="Arial"/>
      <w:lang w:val="sv-SE"/>
    </w:rPr>
  </w:style>
  <w:style w:type="paragraph" w:styleId="Rubrik1">
    <w:name w:val="heading 1"/>
    <w:basedOn w:val="Normal"/>
    <w:uiPriority w:val="9"/>
    <w:qFormat/>
    <w:pPr>
      <w:ind w:left="745" w:hanging="595"/>
      <w:outlineLvl w:val="0"/>
    </w:pPr>
    <w:rPr>
      <w:b/>
      <w:bCs/>
      <w:sz w:val="24"/>
      <w:szCs w:val="24"/>
    </w:rPr>
  </w:style>
  <w:style w:type="paragraph" w:styleId="Rubrik2">
    <w:name w:val="heading 2"/>
    <w:basedOn w:val="Normal"/>
    <w:uiPriority w:val="9"/>
    <w:unhideWhenUsed/>
    <w:qFormat/>
    <w:pPr>
      <w:spacing w:before="210"/>
      <w:ind w:left="150"/>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50"/>
    </w:pPr>
  </w:style>
  <w:style w:type="paragraph" w:styleId="Liststycke">
    <w:name w:val="List Paragraph"/>
    <w:basedOn w:val="Normal"/>
    <w:uiPriority w:val="1"/>
    <w:qFormat/>
    <w:pPr>
      <w:ind w:left="599" w:hanging="231"/>
    </w:pPr>
  </w:style>
  <w:style w:type="paragraph" w:customStyle="1" w:styleId="TableParagraph">
    <w:name w:val="Table Paragraph"/>
    <w:basedOn w:val="Normal"/>
    <w:uiPriority w:val="1"/>
    <w:qFormat/>
    <w:pPr>
      <w:spacing w:before="72"/>
      <w:ind w:left="82"/>
    </w:pPr>
  </w:style>
  <w:style w:type="paragraph" w:styleId="Sidhuvud">
    <w:name w:val="header"/>
    <w:basedOn w:val="Normal"/>
    <w:link w:val="SidhuvudChar"/>
    <w:uiPriority w:val="99"/>
    <w:unhideWhenUsed/>
    <w:rsid w:val="00E713D4"/>
    <w:pPr>
      <w:tabs>
        <w:tab w:val="center" w:pos="4536"/>
        <w:tab w:val="right" w:pos="9072"/>
      </w:tabs>
    </w:pPr>
  </w:style>
  <w:style w:type="character" w:customStyle="1" w:styleId="SidhuvudChar">
    <w:name w:val="Sidhuvud Char"/>
    <w:basedOn w:val="Standardstycketeckensnitt"/>
    <w:link w:val="Sidhuvud"/>
    <w:uiPriority w:val="99"/>
    <w:rsid w:val="00E713D4"/>
    <w:rPr>
      <w:rFonts w:ascii="Arial" w:eastAsia="Arial" w:hAnsi="Arial" w:cs="Arial"/>
      <w:lang w:val="sv-SE"/>
    </w:rPr>
  </w:style>
  <w:style w:type="paragraph" w:styleId="Sidfot">
    <w:name w:val="footer"/>
    <w:basedOn w:val="Normal"/>
    <w:link w:val="SidfotChar"/>
    <w:uiPriority w:val="99"/>
    <w:unhideWhenUsed/>
    <w:rsid w:val="00E713D4"/>
    <w:pPr>
      <w:tabs>
        <w:tab w:val="center" w:pos="4536"/>
        <w:tab w:val="right" w:pos="9072"/>
      </w:tabs>
    </w:pPr>
  </w:style>
  <w:style w:type="character" w:customStyle="1" w:styleId="SidfotChar">
    <w:name w:val="Sidfot Char"/>
    <w:basedOn w:val="Standardstycketeckensnitt"/>
    <w:link w:val="Sidfot"/>
    <w:uiPriority w:val="99"/>
    <w:rsid w:val="00E713D4"/>
    <w:rPr>
      <w:rFonts w:ascii="Arial" w:eastAsia="Arial"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1563</Words>
  <Characters>8286</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Evelina Ideström</cp:lastModifiedBy>
  <cp:revision>4</cp:revision>
  <dcterms:created xsi:type="dcterms:W3CDTF">2025-09-11T12:28:00Z</dcterms:created>
  <dcterms:modified xsi:type="dcterms:W3CDTF">2025-09-12T06:57:00Z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LastSaved">
    <vt:filetime>2025-09-11T00:00:00Z</vt:filetime>
  </property>
  <property fmtid="{D5CDD505-2E9C-101B-9397-08002B2CF9AE}" pid="4" name="Producer">
    <vt:lpwstr>iText® 7.1.16 ©2000-2021 iText Group NV (Mercell Commerce AB; licensed version); modified using iText® 7.1.16 ©2000-2021 iText Group NV (Mercell Commerce AB; licensed version)</vt:lpwstr>
  </property>
</Properties>
</file>